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footnotes.xml" ContentType="application/vnd.openxmlformats-officedocument.wordprocessingml.footnotes+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widowControl/>
        <w:bidi w:val="0"/>
        <w:spacing w:before="0" w:after="0"/>
        <w:jc w:val="center"/>
        <w:rPr>
          <w:b/>
          <w:b/>
          <w:color w:val="FF0000"/>
        </w:rPr>
      </w:pPr>
      <w:r>
        <w:rPr>
          <w:b/>
        </w:rPr>
        <w:t xml:space="preserve">TÍTULO: SUBTÍTULO </w:t>
      </w:r>
      <w:r>
        <w:rPr>
          <w:b/>
          <w:color w:val="FF0000"/>
        </w:rPr>
        <w:t>(se houver)</w:t>
      </w:r>
    </w:p>
    <w:p>
      <w:pPr>
        <w:pStyle w:val="Textbody"/>
        <w:widowControl/>
        <w:bidi w:val="0"/>
        <w:spacing w:before="0" w:after="0"/>
        <w:jc w:val="center"/>
        <w:rPr>
          <w:b/>
          <w:b/>
          <w:color w:val="FF0000"/>
        </w:rPr>
      </w:pPr>
      <w:r>
        <w:rPr>
          <w:b/>
          <w:color w:val="FF0000"/>
        </w:rPr>
      </w:r>
    </w:p>
    <w:p>
      <w:pPr>
        <w:pStyle w:val="Textbody"/>
        <w:widowControl/>
        <w:bidi w:val="0"/>
        <w:spacing w:before="0" w:after="0"/>
        <w:jc w:val="center"/>
        <w:rPr/>
      </w:pPr>
      <w:r>
        <w:rPr>
          <w:b/>
        </w:rPr>
        <w:t xml:space="preserve">TÍTULO EM LÍNGUA ESTRANGEIRA: SUBTÍTULO </w:t>
      </w:r>
      <w:r>
        <w:rPr>
          <w:b/>
          <w:color w:val="FF0000"/>
        </w:rPr>
        <w:t>(se houver)</w:t>
      </w:r>
    </w:p>
    <w:p>
      <w:pPr>
        <w:pStyle w:val="Textbody"/>
        <w:widowControl/>
        <w:bidi w:val="0"/>
        <w:spacing w:before="0" w:after="0"/>
        <w:jc w:val="right"/>
        <w:rPr/>
      </w:pPr>
      <w:r>
        <w:rPr/>
      </w:r>
    </w:p>
    <w:p>
      <w:pPr>
        <w:pStyle w:val="Textbody"/>
        <w:widowControl/>
        <w:bidi w:val="0"/>
        <w:spacing w:before="0" w:after="0"/>
        <w:jc w:val="right"/>
        <w:rPr/>
      </w:pPr>
      <w:r>
        <w:rPr/>
        <w:t>Autor</w:t>
      </w:r>
      <w:r>
        <w:rPr>
          <w:rStyle w:val="Ncoradanotaderodap"/>
        </w:rPr>
        <w:footnoteReference w:customMarkFollows="1" w:id="2"/>
        <w:t>*</w:t>
      </w:r>
    </w:p>
    <w:p>
      <w:pPr>
        <w:pStyle w:val="Textbody"/>
        <w:widowControl/>
        <w:bidi w:val="0"/>
        <w:spacing w:before="0" w:after="0"/>
        <w:jc w:val="right"/>
        <w:rPr/>
      </w:pPr>
      <w:r>
        <w:rPr/>
        <w:t>Autor</w:t>
      </w:r>
      <w:r>
        <w:rPr>
          <w:rStyle w:val="Ncoradanotaderodap"/>
        </w:rPr>
        <w:footnoteReference w:customMarkFollows="1" w:id="3"/>
        <w:t>*</w:t>
      </w:r>
      <w:r>
        <w:rPr>
          <w:rStyle w:val="Caracteresdenotaderodap"/>
        </w:rPr>
        <w:t>*</w:t>
      </w:r>
    </w:p>
    <w:p>
      <w:pPr>
        <w:pStyle w:val="Textbody"/>
        <w:widowControl/>
        <w:bidi w:val="0"/>
        <w:spacing w:before="0" w:after="0"/>
        <w:jc w:val="left"/>
        <w:rPr/>
      </w:pPr>
      <w:r>
        <w:rPr/>
      </w:r>
    </w:p>
    <w:p>
      <w:pPr>
        <w:pStyle w:val="Textbody"/>
        <w:widowControl/>
        <w:bidi w:val="0"/>
        <w:spacing w:before="0" w:after="0"/>
        <w:jc w:val="center"/>
        <w:rPr>
          <w:b/>
          <w:b/>
        </w:rPr>
      </w:pPr>
      <w:r>
        <w:rPr>
          <w:b/>
        </w:rPr>
        <w:t>RESUMO</w:t>
      </w:r>
    </w:p>
    <w:p>
      <w:pPr>
        <w:pStyle w:val="Textbody"/>
        <w:widowControl/>
        <w:bidi w:val="0"/>
        <w:spacing w:before="0" w:after="0"/>
        <w:jc w:val="left"/>
        <w:rPr>
          <w:b/>
          <w:b/>
        </w:rPr>
      </w:pPr>
      <w:r>
        <w:rPr>
          <w:b/>
        </w:rPr>
      </w:r>
    </w:p>
    <w:p>
      <w:pPr>
        <w:pStyle w:val="Textbody"/>
        <w:widowControl/>
        <w:bidi w:val="0"/>
        <w:spacing w:before="0" w:after="0"/>
        <w:jc w:val="both"/>
        <w:rPr/>
      </w:pPr>
      <w:r>
        <w:rPr/>
        <w:t>Apresentação concisa dos pontos relevantes do documento, fornecendo uma visão rápida e clara do conteúdo. Deve ser informativo, conter de 150 a 500 palavras, apresentando finalidades, metodologia, resultados e conclusões. Deve-se usar o verbo na voz ativa e na terceira pessoa do singular. Deve ser redigido em parágrafo único, mesma fonte do trabalho, e espaçamento entrelinhas 1,5.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w:t>
      </w:r>
    </w:p>
    <w:p>
      <w:pPr>
        <w:pStyle w:val="Textbody"/>
        <w:widowControl/>
        <w:bidi w:val="0"/>
        <w:spacing w:before="0" w:after="0"/>
        <w:jc w:val="left"/>
        <w:rPr/>
      </w:pPr>
      <w:r>
        <w:rPr/>
      </w:r>
    </w:p>
    <w:p>
      <w:pPr>
        <w:pStyle w:val="Textbody"/>
        <w:widowControl/>
        <w:bidi w:val="0"/>
        <w:spacing w:before="0" w:after="0"/>
        <w:jc w:val="left"/>
        <w:rPr/>
      </w:pPr>
      <w:r>
        <w:rPr/>
        <w:t>Palavras-chave: Palavra 1. Palavra 2. Palavra 3.</w:t>
      </w:r>
    </w:p>
    <w:p>
      <w:pPr>
        <w:pStyle w:val="Textbody"/>
        <w:widowControl/>
        <w:bidi w:val="0"/>
        <w:spacing w:before="0" w:after="0"/>
        <w:jc w:val="center"/>
        <w:rPr/>
      </w:pPr>
      <w:r>
        <w:rPr/>
      </w:r>
    </w:p>
    <w:p>
      <w:pPr>
        <w:pStyle w:val="Textbody"/>
        <w:widowControl/>
        <w:bidi w:val="0"/>
        <w:spacing w:before="0" w:after="0"/>
        <w:jc w:val="center"/>
        <w:rPr>
          <w:b/>
          <w:b/>
        </w:rPr>
      </w:pPr>
      <w:r>
        <w:rPr>
          <w:b/>
        </w:rPr>
        <w:t>ABSTRACT</w:t>
      </w:r>
    </w:p>
    <w:p>
      <w:pPr>
        <w:pStyle w:val="Textbody"/>
        <w:widowControl/>
        <w:bidi w:val="0"/>
        <w:spacing w:before="0" w:after="0"/>
        <w:jc w:val="left"/>
        <w:rPr>
          <w:b/>
          <w:b/>
        </w:rPr>
      </w:pPr>
      <w:r>
        <w:rPr>
          <w:b/>
        </w:rPr>
      </w:r>
    </w:p>
    <w:p>
      <w:pPr>
        <w:pStyle w:val="Textbody"/>
        <w:widowControl/>
        <w:bidi w:val="0"/>
        <w:spacing w:before="0" w:after="0"/>
        <w:jc w:val="both"/>
        <w:rPr/>
      </w:pPr>
      <w:r>
        <w:rPr/>
        <w:t xml:space="preserve">Tradução do resumo em língua vernácula para outro idioma de propagação internacional (em inglês ABSTRACT, em francês RESUMÉ, em espanhol RESUMEN). </w:t>
      </w:r>
      <w:r>
        <w:rPr>
          <w:lang w:val="en-US"/>
        </w:rPr>
        <w:t>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w:t>
      </w:r>
    </w:p>
    <w:p>
      <w:pPr>
        <w:pStyle w:val="Textbody"/>
        <w:widowControl/>
        <w:bidi w:val="0"/>
        <w:spacing w:before="0" w:after="0"/>
        <w:jc w:val="left"/>
        <w:rPr/>
      </w:pPr>
      <w:r>
        <w:rPr/>
      </w:r>
    </w:p>
    <w:p>
      <w:pPr>
        <w:pStyle w:val="Textbody"/>
        <w:widowControl/>
        <w:bidi w:val="0"/>
        <w:spacing w:before="0" w:after="0"/>
        <w:jc w:val="left"/>
        <w:rPr/>
      </w:pPr>
      <w:r>
        <w:rPr>
          <w:b/>
          <w:lang w:val="en-US"/>
        </w:rPr>
        <w:t>Keywords</w:t>
      </w:r>
      <w:r>
        <w:rPr>
          <w:lang w:val="en-US"/>
        </w:rPr>
        <w:t>: Keyword 1. Keyword 2. Keyword 3.</w:t>
      </w:r>
    </w:p>
    <w:p>
      <w:pPr>
        <w:pStyle w:val="Textbody"/>
        <w:widowControl/>
        <w:bidi w:val="0"/>
        <w:spacing w:lineRule="auto" w:line="360" w:before="0" w:after="0"/>
        <w:jc w:val="left"/>
        <w:rPr>
          <w:b/>
          <w:b/>
        </w:rPr>
      </w:pPr>
      <w:r>
        <w:rPr>
          <w:b/>
        </w:rPr>
      </w:r>
    </w:p>
    <w:p>
      <w:pPr>
        <w:pStyle w:val="Contedodoquadro"/>
        <w:suppressAutoHyphens w:val="false"/>
        <w:ind w:right="268" w:hanging="0"/>
        <w:jc w:val="both"/>
        <w:rPr/>
      </w:pPr>
      <w:r>
        <w:rPr>
          <w:rFonts w:eastAsia="Times New Roman" w:cs="Times New Roman"/>
          <w:b/>
          <w:szCs w:val="14"/>
          <w:lang w:eastAsia="pt-BR"/>
        </w:rPr>
        <w:t>Data de Submissão</w:t>
      </w:r>
      <w:r>
        <w:rPr>
          <w:rFonts w:eastAsia="Times New Roman" w:cs="Times New Roman"/>
          <w:szCs w:val="14"/>
          <w:lang w:eastAsia="pt-BR"/>
        </w:rPr>
        <w:t>: 23/09/2017.</w:t>
      </w:r>
    </w:p>
    <w:p>
      <w:pPr>
        <w:pStyle w:val="Contedodoquadro"/>
        <w:suppressAutoHyphens w:val="false"/>
        <w:ind w:right="268" w:hanging="0"/>
        <w:jc w:val="both"/>
        <w:rPr/>
      </w:pPr>
      <w:r>
        <w:rPr>
          <w:rFonts w:eastAsia="Times New Roman" w:cs="Times New Roman"/>
          <w:b/>
          <w:szCs w:val="14"/>
          <w:lang w:eastAsia="pt-BR"/>
        </w:rPr>
        <w:t>Data de aprovação</w:t>
      </w:r>
      <w:r>
        <w:rPr>
          <w:rFonts w:eastAsia="Times New Roman" w:cs="Times New Roman"/>
          <w:szCs w:val="14"/>
          <w:lang w:eastAsia="pt-BR"/>
        </w:rPr>
        <w:t>: 23/10/2017.</w:t>
      </w:r>
    </w:p>
    <w:p>
      <w:pPr>
        <w:pStyle w:val="Contedodoquadro"/>
        <w:suppressAutoHyphens w:val="false"/>
        <w:ind w:right="268" w:hanging="0"/>
        <w:jc w:val="both"/>
        <w:rPr>
          <w:rFonts w:eastAsia="Times New Roman" w:cs="Times New Roman"/>
          <w:szCs w:val="14"/>
          <w:lang w:eastAsia="pt-BR"/>
        </w:rPr>
      </w:pPr>
      <w:r>
        <w:rPr>
          <w:rFonts w:eastAsia="Times New Roman" w:cs="Times New Roman"/>
          <w:b/>
          <w:szCs w:val="14"/>
          <w:lang w:eastAsia="pt-BR"/>
        </w:rPr>
        <w:t>DOI</w:t>
      </w:r>
      <w:r>
        <w:rPr>
          <w:rFonts w:eastAsia="Times New Roman" w:cs="Times New Roman"/>
          <w:szCs w:val="14"/>
          <w:lang w:eastAsia="pt-BR"/>
        </w:rPr>
        <w:t>:</w:t>
      </w:r>
      <w:r>
        <w:rPr>
          <w:rFonts w:cs="Times New Roman"/>
          <w:color w:val="000000"/>
          <w:szCs w:val="12"/>
        </w:rPr>
        <w:t xml:space="preserve"> 10.0000/0000-057x20160000.</w:t>
      </w:r>
    </w:p>
    <w:p>
      <w:pPr>
        <w:pStyle w:val="Textbody"/>
        <w:widowControl/>
        <w:bidi w:val="0"/>
        <w:spacing w:lineRule="auto" w:line="360" w:before="0" w:after="0"/>
        <w:jc w:val="left"/>
        <w:rPr>
          <w:rFonts w:eastAsia="Times New Roman" w:cs="Times New Roman"/>
          <w:b/>
          <w:b/>
          <w:szCs w:val="14"/>
          <w:lang w:eastAsia="pt-BR"/>
        </w:rPr>
      </w:pPr>
      <w:r>
        <w:rPr>
          <w:rFonts w:eastAsia="Times New Roman" w:cs="Times New Roman"/>
          <w:b/>
          <w:szCs w:val="14"/>
          <w:lang w:eastAsia="pt-BR"/>
        </w:rPr>
      </w:r>
    </w:p>
    <w:p>
      <w:pPr>
        <w:pStyle w:val="Textbody"/>
        <w:widowControl/>
        <w:bidi w:val="0"/>
        <w:spacing w:before="0" w:after="0"/>
        <w:jc w:val="left"/>
        <w:rPr>
          <w:b/>
          <w:b/>
        </w:rPr>
      </w:pPr>
      <w:r>
        <w:rPr>
          <w:b/>
        </w:rPr>
        <w:t>1 INTRODUÇÃO</w:t>
      </w:r>
    </w:p>
    <w:p>
      <w:pPr>
        <w:pStyle w:val="Textbody"/>
        <w:widowControl/>
        <w:bidi w:val="0"/>
        <w:spacing w:before="0" w:after="0"/>
        <w:jc w:val="left"/>
        <w:rPr>
          <w:b/>
          <w:b/>
        </w:rPr>
      </w:pPr>
      <w:r>
        <w:rPr>
          <w:b/>
        </w:rPr>
      </w:r>
    </w:p>
    <w:p>
      <w:pPr>
        <w:pStyle w:val="Textbody"/>
        <w:widowControl/>
        <w:bidi w:val="0"/>
        <w:spacing w:before="0" w:after="0"/>
        <w:ind w:firstLine="1144"/>
        <w:jc w:val="both"/>
        <w:rPr/>
      </w:pPr>
      <w:r>
        <w:rPr/>
        <w:t>Parte inicial do artigo, onde constam: a delimitação do assunto tratado, os objetivos da pesquisa e outros elementos necessários para situar o tema.</w:t>
      </w:r>
    </w:p>
    <w:p>
      <w:pPr>
        <w:pStyle w:val="Textbody"/>
        <w:widowControl/>
        <w:bidi w:val="0"/>
        <w:spacing w:before="0" w:after="0"/>
        <w:ind w:firstLine="1144"/>
        <w:jc w:val="both"/>
        <w:rPr/>
      </w:pPr>
      <w:r>
        <w:rPr/>
        <w:t>Recomenda-se o uso da fonte Times New Roman ou Arial, tamanho 12, com exceção das citações com mais de três linhas, notas de rodapé, paginação, títulos, fontes, notas legendas das ilustrações e das tabelas, que recomendamos o uso de fonte tamanho 10. O texto deve ser justificado, exceto as referências, no final do trabalho, que devem ser alinhadas a esquerda.</w:t>
      </w:r>
    </w:p>
    <w:p>
      <w:pPr>
        <w:pStyle w:val="Textbody"/>
        <w:widowControl/>
        <w:bidi w:val="0"/>
        <w:spacing w:before="0" w:after="0"/>
        <w:ind w:firstLine="1144"/>
        <w:jc w:val="both"/>
        <w:rPr/>
      </w:pPr>
      <w:r>
        <w:rPr/>
        <w:t>Todos os autores citados devem ter a referência incluída na lista no final no trabalho.</w:t>
      </w:r>
    </w:p>
    <w:p>
      <w:pPr>
        <w:pStyle w:val="Textbody"/>
        <w:widowControl/>
        <w:bidi w:val="0"/>
        <w:spacing w:before="0" w:after="0"/>
        <w:jc w:val="left"/>
        <w:rPr/>
      </w:pPr>
      <w:r>
        <w:rPr/>
      </w:r>
    </w:p>
    <w:p>
      <w:pPr>
        <w:pStyle w:val="Textbody"/>
        <w:widowControl/>
        <w:bidi w:val="0"/>
        <w:spacing w:before="0" w:after="0"/>
        <w:jc w:val="left"/>
        <w:rPr>
          <w:b/>
          <w:b/>
        </w:rPr>
      </w:pPr>
      <w:r>
        <w:rPr>
          <w:b/>
        </w:rPr>
        <w:t>2 TÍTULO DA SEÇÃO PRIMÁRIA</w:t>
      </w:r>
    </w:p>
    <w:p>
      <w:pPr>
        <w:pStyle w:val="Textbody"/>
        <w:widowControl/>
        <w:bidi w:val="0"/>
        <w:spacing w:before="0" w:after="0"/>
        <w:jc w:val="left"/>
        <w:rPr/>
      </w:pPr>
      <w:r>
        <w:rPr/>
      </w:r>
    </w:p>
    <w:p>
      <w:pPr>
        <w:pStyle w:val="Textbody"/>
        <w:widowControl/>
        <w:bidi w:val="0"/>
        <w:spacing w:before="0" w:after="0"/>
        <w:ind w:firstLine="1134"/>
        <w:jc w:val="both"/>
        <w:rPr/>
      </w:pPr>
      <w:r>
        <w:rPr/>
        <w:t>Recomenda-se que o título de seção primária seja todo em negrito e letras maiúsculas. Sigla quando mencionada pela primeira vez no texto, deve ser antecedida do nome completo, e indicada entre parênteses. Texto da Associação Brasileira de Normas Técnicas (ABNT).</w:t>
      </w:r>
    </w:p>
    <w:p>
      <w:pPr>
        <w:pStyle w:val="Textbody"/>
        <w:widowControl/>
        <w:bidi w:val="0"/>
        <w:spacing w:before="0" w:after="0"/>
        <w:ind w:firstLine="1134"/>
        <w:jc w:val="both"/>
        <w:rPr/>
      </w:pPr>
      <w:r>
        <w:rPr/>
        <w:t>Na seção seguinte veja modelos de citação.</w:t>
      </w:r>
    </w:p>
    <w:p>
      <w:pPr>
        <w:pStyle w:val="Textbody"/>
        <w:widowControl/>
        <w:bidi w:val="0"/>
        <w:spacing w:before="0" w:after="0"/>
        <w:jc w:val="left"/>
        <w:rPr/>
      </w:pPr>
      <w:r>
        <w:rPr/>
      </w:r>
    </w:p>
    <w:p>
      <w:pPr>
        <w:pStyle w:val="Textbody"/>
        <w:widowControl/>
        <w:bidi w:val="0"/>
        <w:spacing w:before="0" w:after="0"/>
        <w:jc w:val="left"/>
        <w:rPr>
          <w:b/>
          <w:b/>
        </w:rPr>
      </w:pPr>
      <w:r>
        <w:rPr>
          <w:b/>
        </w:rPr>
        <w:t>2.1 Título da seção secundária</w:t>
      </w:r>
    </w:p>
    <w:p>
      <w:pPr>
        <w:pStyle w:val="Textbody"/>
        <w:widowControl/>
        <w:bidi w:val="0"/>
        <w:spacing w:before="0" w:after="0"/>
        <w:jc w:val="left"/>
        <w:rPr>
          <w:b/>
          <w:b/>
        </w:rPr>
      </w:pPr>
      <w:r>
        <w:rPr>
          <w:b/>
        </w:rPr>
      </w:r>
    </w:p>
    <w:p>
      <w:pPr>
        <w:pStyle w:val="Textbody"/>
        <w:widowControl/>
        <w:bidi w:val="0"/>
        <w:spacing w:before="0" w:after="0"/>
        <w:ind w:firstLine="1134"/>
        <w:jc w:val="both"/>
        <w:rPr/>
      </w:pPr>
      <w:r>
        <w:rPr/>
        <w:t>Para Siss (2012) as políticas de ação afirmativas constituem políticas públicas, estatais e de caráter compulsório, elaboradas e implementadas pelo Estado, ou seja, é o Estado em ação.</w:t>
      </w:r>
    </w:p>
    <w:p>
      <w:pPr>
        <w:pStyle w:val="Textbody"/>
        <w:widowControl/>
        <w:bidi w:val="0"/>
        <w:spacing w:before="0" w:after="0"/>
        <w:ind w:firstLine="1134"/>
        <w:jc w:val="both"/>
        <w:rPr/>
      </w:pPr>
      <w:r>
        <w:rPr/>
        <w:t>Segundo Bastos e Keller (2006, p. 38), “A leitura é um processo que envolve algumas habilidades, entre as quais a interpretação do texto e a sua compreensão.”</w:t>
      </w:r>
    </w:p>
    <w:p>
      <w:pPr>
        <w:pStyle w:val="Textbody"/>
        <w:widowControl/>
        <w:bidi w:val="0"/>
        <w:spacing w:before="0" w:after="0"/>
        <w:ind w:firstLine="1133"/>
        <w:jc w:val="both"/>
        <w:rPr/>
      </w:pPr>
      <w:r>
        <w:rPr/>
        <w:t>As organizações testemunharam uma redução da validade de seu conhecimento durante este período e começaram a perceber que já não era possível confiar em Instituições de Ensino Superior para desenvolver a sua mão de obra (TARAPANOFF, 2006).</w:t>
      </w:r>
    </w:p>
    <w:p>
      <w:pPr>
        <w:pStyle w:val="Textbody"/>
        <w:widowControl/>
        <w:bidi w:val="0"/>
        <w:spacing w:before="0" w:after="0"/>
        <w:ind w:firstLine="1134"/>
        <w:jc w:val="both"/>
        <w:rPr/>
      </w:pPr>
      <w:r>
        <w:rPr/>
        <w:t>O discurso jurídico, que hoje se apresenta com um novo perfil, dispõe de um acervo variado de opções para ser construído, pois, “[...] agrega valores, impõe condutas, conduz instituições, movimenta riquezas, opta por visões de mundo e, portanto, sustenta uma ideologia.” (BITTAR, 2001, p. 181).</w:t>
      </w:r>
    </w:p>
    <w:p>
      <w:pPr>
        <w:pStyle w:val="Textbody"/>
        <w:widowControl/>
        <w:bidi w:val="0"/>
        <w:spacing w:before="0" w:after="0"/>
        <w:ind w:left="2268" w:hanging="0"/>
        <w:jc w:val="both"/>
        <w:rPr>
          <w:sz w:val="20"/>
        </w:rPr>
      </w:pPr>
      <w:r>
        <w:rPr>
          <w:sz w:val="20"/>
        </w:rPr>
      </w:r>
    </w:p>
    <w:p>
      <w:pPr>
        <w:pStyle w:val="Textbody"/>
        <w:widowControl/>
        <w:bidi w:val="0"/>
        <w:spacing w:before="0" w:after="0"/>
        <w:ind w:left="2268" w:hanging="0"/>
        <w:jc w:val="both"/>
        <w:rPr>
          <w:sz w:val="20"/>
        </w:rPr>
      </w:pPr>
      <w:r>
        <w:rPr>
          <w:sz w:val="20"/>
        </w:rPr>
        <w:t>A citação direta com mais de três linhas deve ser destacada com recuo de 4 cm da margem esquerda, em letra menor do que a utilizada no texto (tamanho 10), sem as aspas e com espaçamento simples entrelinhas. A citação deverá ser separada do texto que a precede [...] (UNIVERSIDADE FEDERAL DO CEARÁ, 2017, p. 96).</w:t>
      </w:r>
    </w:p>
    <w:p>
      <w:pPr>
        <w:pStyle w:val="Textbody"/>
        <w:widowControl/>
        <w:bidi w:val="0"/>
        <w:spacing w:before="0" w:after="0"/>
        <w:ind w:left="2268" w:hanging="0"/>
        <w:jc w:val="both"/>
        <w:rPr>
          <w:sz w:val="20"/>
        </w:rPr>
      </w:pPr>
      <w:r>
        <w:rPr>
          <w:sz w:val="20"/>
        </w:rPr>
      </w:r>
    </w:p>
    <w:p>
      <w:pPr>
        <w:pStyle w:val="Textbody"/>
        <w:widowControl/>
        <w:bidi w:val="0"/>
        <w:spacing w:before="0" w:after="0"/>
        <w:ind w:firstLine="1134"/>
        <w:jc w:val="both"/>
        <w:rPr/>
      </w:pPr>
      <w:r>
        <w:rPr/>
        <w:t>De acordo com Mueller e Perucchi (2014, p. 16)</w:t>
      </w:r>
    </w:p>
    <w:p>
      <w:pPr>
        <w:pStyle w:val="Textbody"/>
        <w:widowControl/>
        <w:bidi w:val="0"/>
        <w:spacing w:before="0" w:after="0"/>
        <w:ind w:left="2268" w:hanging="0"/>
        <w:jc w:val="both"/>
        <w:rPr>
          <w:sz w:val="20"/>
        </w:rPr>
      </w:pPr>
      <w:r>
        <w:rPr>
          <w:sz w:val="20"/>
        </w:rPr>
      </w:r>
    </w:p>
    <w:p>
      <w:pPr>
        <w:pStyle w:val="Textbody"/>
        <w:widowControl/>
        <w:bidi w:val="0"/>
        <w:spacing w:before="0" w:after="0"/>
        <w:ind w:left="2268" w:hanging="0"/>
        <w:jc w:val="both"/>
        <w:rPr>
          <w:sz w:val="20"/>
        </w:rPr>
      </w:pPr>
      <w:r>
        <w:rPr>
          <w:sz w:val="20"/>
        </w:rPr>
        <w:t>A expressão ciência e tecnologia e inovação, comumente abreviada para CT&amp;I, reflete a interação e a interdependência entre essas áreas. Pela sua natureza, o conhecimento científico, tecnológico e a inovação dependem da comunicação, e a comunicação desses conhecimentos é objeto de estudo da ciência da informação.</w:t>
      </w:r>
    </w:p>
    <w:p>
      <w:pPr>
        <w:pStyle w:val="Textbody"/>
        <w:widowControl/>
        <w:bidi w:val="0"/>
        <w:spacing w:before="0" w:after="0"/>
        <w:ind w:left="2268" w:hanging="0"/>
        <w:jc w:val="both"/>
        <w:rPr>
          <w:sz w:val="20"/>
        </w:rPr>
      </w:pPr>
      <w:r>
        <w:rPr>
          <w:sz w:val="20"/>
        </w:rPr>
      </w:r>
    </w:p>
    <w:p>
      <w:pPr>
        <w:pStyle w:val="Textbody"/>
        <w:widowControl/>
        <w:bidi w:val="0"/>
        <w:spacing w:before="0" w:after="0"/>
        <w:ind w:firstLine="1134"/>
        <w:jc w:val="both"/>
        <w:rPr>
          <w:sz w:val="23"/>
        </w:rPr>
      </w:pPr>
      <w:r>
        <w:rPr>
          <w:sz w:val="23"/>
        </w:rPr>
        <w:t>Como suportes de comunicação adotados pelas respectivas entidades para disseminar o conhecimento produzido nas áreas correspondentes, de acordo com Rosas (2008, p. 130),</w:t>
      </w:r>
    </w:p>
    <w:p>
      <w:pPr>
        <w:pStyle w:val="Textbody"/>
        <w:widowControl/>
        <w:bidi w:val="0"/>
        <w:spacing w:before="0" w:after="0"/>
        <w:ind w:left="2268" w:hanging="0"/>
        <w:jc w:val="both"/>
        <w:rPr>
          <w:sz w:val="20"/>
        </w:rPr>
      </w:pPr>
      <w:r>
        <w:rPr>
          <w:sz w:val="20"/>
        </w:rPr>
      </w:r>
    </w:p>
    <w:p>
      <w:pPr>
        <w:pStyle w:val="Textbody"/>
        <w:widowControl/>
        <w:bidi w:val="0"/>
        <w:spacing w:before="0" w:after="0"/>
        <w:ind w:left="2268" w:hanging="0"/>
        <w:jc w:val="both"/>
        <w:rPr>
          <w:sz w:val="20"/>
        </w:rPr>
      </w:pPr>
      <w:r>
        <w:rPr>
          <w:sz w:val="20"/>
        </w:rPr>
        <w:t>A Inteligência Competitiva (IC) tem sido objeto de pesquisa tanto da Ciência da Administração (CA), como da Ciência da Informação (CI), [...] em função da globalização do mercado de capital e aumento da competitividade, o que motivou inclusive a emergência da gestão da informação e do conhecimento.</w:t>
      </w:r>
    </w:p>
    <w:p>
      <w:pPr>
        <w:pStyle w:val="Textbody"/>
        <w:widowControl/>
        <w:bidi w:val="0"/>
        <w:spacing w:before="0" w:after="0"/>
        <w:ind w:firstLine="1133"/>
        <w:jc w:val="both"/>
        <w:rPr/>
      </w:pPr>
      <w:r>
        <w:rPr/>
        <w:t>O Instituto Brasileiro de Geografia e Estatística (IBGE) texto texto texto texto texto texto texto texto texto texto texto texto texto texto texto texto texto texto texto texto texto texto texto texto texto texto texto texto texto.</w:t>
      </w:r>
    </w:p>
    <w:p>
      <w:pPr>
        <w:pStyle w:val="Textbody"/>
        <w:widowControl/>
        <w:bidi w:val="0"/>
        <w:spacing w:before="0" w:after="0"/>
        <w:jc w:val="left"/>
        <w:rPr/>
      </w:pPr>
      <w:r>
        <w:rPr/>
      </w:r>
    </w:p>
    <w:p>
      <w:pPr>
        <w:pStyle w:val="Textbody"/>
        <w:widowControl/>
        <w:bidi w:val="0"/>
        <w:spacing w:before="0" w:after="0"/>
        <w:jc w:val="left"/>
        <w:rPr>
          <w:b/>
          <w:b/>
          <w:i/>
          <w:i/>
        </w:rPr>
      </w:pPr>
      <w:r>
        <w:rPr>
          <w:b/>
          <w:i/>
        </w:rPr>
        <w:t>2.1.1 Título da seção terciária</w:t>
      </w:r>
    </w:p>
    <w:p>
      <w:pPr>
        <w:pStyle w:val="Textbody"/>
        <w:widowControl/>
        <w:bidi w:val="0"/>
        <w:spacing w:before="0" w:after="0"/>
        <w:jc w:val="left"/>
        <w:rPr>
          <w:b/>
          <w:b/>
          <w:i/>
          <w:i/>
        </w:rPr>
      </w:pPr>
      <w:r>
        <w:rPr>
          <w:b/>
          <w:i/>
        </w:rPr>
      </w:r>
    </w:p>
    <w:p>
      <w:pPr>
        <w:pStyle w:val="Textbody"/>
        <w:widowControl/>
        <w:bidi w:val="0"/>
        <w:spacing w:before="0" w:after="0"/>
        <w:ind w:firstLine="1133"/>
        <w:jc w:val="both"/>
        <w:rPr/>
      </w:pPr>
      <w:r>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Textbody"/>
        <w:widowControl/>
        <w:bidi w:val="0"/>
        <w:spacing w:before="0" w:after="0"/>
        <w:jc w:val="left"/>
        <w:rPr/>
      </w:pPr>
      <w:r>
        <w:rPr/>
      </w:r>
    </w:p>
    <w:p>
      <w:pPr>
        <w:pStyle w:val="Textbody"/>
        <w:widowControl/>
        <w:bidi w:val="0"/>
        <w:spacing w:before="0" w:after="0"/>
        <w:jc w:val="left"/>
        <w:rPr>
          <w:i/>
          <w:i/>
        </w:rPr>
      </w:pPr>
      <w:r>
        <w:rPr>
          <w:i/>
        </w:rPr>
        <w:t>2.1.1.1 Título da seção quaternária</w:t>
      </w:r>
    </w:p>
    <w:p>
      <w:pPr>
        <w:pStyle w:val="Textbody"/>
        <w:widowControl/>
        <w:bidi w:val="0"/>
        <w:spacing w:before="0" w:after="0"/>
        <w:jc w:val="left"/>
        <w:rPr>
          <w:i/>
          <w:i/>
        </w:rPr>
      </w:pPr>
      <w:r>
        <w:rPr>
          <w:i/>
        </w:rPr>
      </w:r>
    </w:p>
    <w:p>
      <w:pPr>
        <w:pStyle w:val="Textbody"/>
        <w:widowControl/>
        <w:bidi w:val="0"/>
        <w:spacing w:before="0" w:after="0"/>
        <w:ind w:firstLine="1150"/>
        <w:jc w:val="both"/>
        <w:rPr/>
      </w:pPr>
      <w:r>
        <w:rPr/>
        <w:t>As ilustrações (fotografias, gráficos, mapas, plantas, quadros) e tabelas devem ser citados e inseridos o mais próximo possível do trecho a que se referem.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conforme o Gráfico 1.</w:t>
      </w:r>
    </w:p>
    <w:p>
      <w:pPr>
        <w:pStyle w:val="Textbody"/>
        <w:widowControl/>
        <w:bidi w:val="0"/>
        <w:spacing w:before="0" w:after="0"/>
        <w:jc w:val="left"/>
        <w:rPr/>
      </w:pPr>
      <w:r>
        <w:rPr/>
      </w:r>
    </w:p>
    <w:p>
      <w:pPr>
        <w:pStyle w:val="Textbody"/>
        <w:widowControl/>
        <w:bidi w:val="0"/>
        <w:spacing w:before="0" w:after="0"/>
        <w:ind w:left="1333" w:right="1250" w:hanging="0"/>
        <w:jc w:val="both"/>
        <w:rPr>
          <w:sz w:val="20"/>
          <w:szCs w:val="20"/>
        </w:rPr>
      </w:pPr>
      <w:r>
        <w:rPr>
          <w:sz w:val="20"/>
          <w:szCs w:val="20"/>
        </w:rPr>
        <w:t>Gráfico 1 – Distribuição dos alunos de Horizonte nas redes estadual, municipal e privada</w:t>
      </w:r>
    </w:p>
    <w:p>
      <w:pPr>
        <w:pStyle w:val="Textbody"/>
        <w:widowControl/>
        <w:bidi w:val="0"/>
        <w:spacing w:before="0" w:after="0"/>
        <w:ind w:left="1367" w:right="350" w:hanging="0"/>
        <w:jc w:val="left"/>
        <w:rPr>
          <w:sz w:val="20"/>
          <w:szCs w:val="20"/>
          <w:lang w:val="pt-BR" w:eastAsia="pt-BR" w:bidi="ar-SA"/>
        </w:rPr>
      </w:pPr>
      <w:r>
        <w:rPr>
          <w:sz w:val="20"/>
          <w:szCs w:val="20"/>
          <w:lang w:val="pt-BR" w:eastAsia="pt-BR" w:bidi="ar-SA"/>
        </w:rPr>
        <w:drawing>
          <wp:anchor behindDoc="0" distT="0" distB="0" distL="114935" distR="114935" simplePos="0" locked="0" layoutInCell="1" allowOverlap="1" relativeHeight="5">
            <wp:simplePos x="0" y="0"/>
            <wp:positionH relativeFrom="column">
              <wp:posOffset>692785</wp:posOffset>
            </wp:positionH>
            <wp:positionV relativeFrom="paragraph">
              <wp:posOffset>57785</wp:posOffset>
            </wp:positionV>
            <wp:extent cx="4333875" cy="2409825"/>
            <wp:effectExtent l="0" t="0" r="0" b="0"/>
            <wp:wrapSquare wrapText="bothSides"/>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2"/>
                    <a:srcRect l="10024" t="19985" r="10024" b="14979"/>
                    <a:stretch>
                      <a:fillRect/>
                    </a:stretch>
                  </pic:blipFill>
                  <pic:spPr bwMode="auto">
                    <a:xfrm>
                      <a:off x="0" y="0"/>
                      <a:ext cx="4333875" cy="2409825"/>
                    </a:xfrm>
                    <a:prstGeom prst="rect">
                      <a:avLst/>
                    </a:prstGeom>
                  </pic:spPr>
                </pic:pic>
              </a:graphicData>
            </a:graphic>
          </wp:anchor>
        </w:drawing>
      </w:r>
    </w:p>
    <w:p>
      <w:pPr>
        <w:pStyle w:val="Textbody"/>
        <w:widowControl/>
        <w:bidi w:val="0"/>
        <w:spacing w:before="0" w:after="0"/>
        <w:ind w:left="1367" w:right="350" w:hanging="0"/>
        <w:jc w:val="left"/>
        <w:rPr>
          <w:sz w:val="20"/>
        </w:rPr>
      </w:pPr>
      <w:r>
        <w:rPr>
          <w:sz w:val="20"/>
        </w:rPr>
      </w:r>
    </w:p>
    <w:p>
      <w:pPr>
        <w:pStyle w:val="Textbody"/>
        <w:widowControl/>
        <w:bidi w:val="0"/>
        <w:spacing w:before="0" w:after="0"/>
        <w:ind w:left="1367" w:right="350" w:hanging="0"/>
        <w:jc w:val="left"/>
        <w:rPr>
          <w:sz w:val="20"/>
        </w:rPr>
      </w:pPr>
      <w:r>
        <w:rPr>
          <w:sz w:val="20"/>
        </w:rPr>
      </w:r>
    </w:p>
    <w:p>
      <w:pPr>
        <w:pStyle w:val="Textbody"/>
        <w:widowControl/>
        <w:bidi w:val="0"/>
        <w:spacing w:before="0" w:after="0"/>
        <w:ind w:left="1367" w:right="350" w:hanging="0"/>
        <w:jc w:val="left"/>
        <w:rPr>
          <w:sz w:val="20"/>
        </w:rPr>
      </w:pPr>
      <w:r>
        <w:rPr>
          <w:sz w:val="20"/>
        </w:rPr>
      </w:r>
    </w:p>
    <w:p>
      <w:pPr>
        <w:pStyle w:val="Textbody"/>
        <w:widowControl/>
        <w:bidi w:val="0"/>
        <w:spacing w:before="0" w:after="0"/>
        <w:ind w:left="1367" w:right="350" w:hanging="0"/>
        <w:jc w:val="left"/>
        <w:rPr>
          <w:sz w:val="20"/>
        </w:rPr>
      </w:pPr>
      <w:r>
        <w:rPr>
          <w:sz w:val="20"/>
        </w:rPr>
      </w:r>
    </w:p>
    <w:p>
      <w:pPr>
        <w:pStyle w:val="Textbody"/>
        <w:widowControl/>
        <w:bidi w:val="0"/>
        <w:spacing w:before="0" w:after="0"/>
        <w:ind w:left="1367" w:right="350" w:hanging="0"/>
        <w:jc w:val="left"/>
        <w:rPr>
          <w:sz w:val="20"/>
        </w:rPr>
      </w:pPr>
      <w:r>
        <w:rPr>
          <w:sz w:val="20"/>
        </w:rPr>
      </w:r>
    </w:p>
    <w:p>
      <w:pPr>
        <w:pStyle w:val="Textbody"/>
        <w:widowControl/>
        <w:bidi w:val="0"/>
        <w:spacing w:before="0" w:after="0"/>
        <w:ind w:left="1367" w:right="350" w:hanging="0"/>
        <w:jc w:val="left"/>
        <w:rPr>
          <w:sz w:val="20"/>
        </w:rPr>
      </w:pPr>
      <w:r>
        <w:rPr>
          <w:sz w:val="20"/>
        </w:rPr>
      </w:r>
    </w:p>
    <w:p>
      <w:pPr>
        <w:pStyle w:val="Textbody"/>
        <w:widowControl/>
        <w:bidi w:val="0"/>
        <w:spacing w:before="0" w:after="0"/>
        <w:ind w:left="1367" w:right="350" w:hanging="0"/>
        <w:jc w:val="left"/>
        <w:rPr>
          <w:sz w:val="20"/>
        </w:rPr>
      </w:pPr>
      <w:r>
        <w:rPr>
          <w:sz w:val="20"/>
        </w:rPr>
      </w:r>
    </w:p>
    <w:p>
      <w:pPr>
        <w:pStyle w:val="Textbody"/>
        <w:widowControl/>
        <w:bidi w:val="0"/>
        <w:spacing w:before="0" w:after="0"/>
        <w:ind w:left="1367" w:right="350" w:hanging="0"/>
        <w:jc w:val="left"/>
        <w:rPr>
          <w:sz w:val="20"/>
        </w:rPr>
      </w:pPr>
      <w:r>
        <w:rPr>
          <w:sz w:val="20"/>
        </w:rPr>
      </w:r>
    </w:p>
    <w:p>
      <w:pPr>
        <w:pStyle w:val="Textbody"/>
        <w:widowControl/>
        <w:bidi w:val="0"/>
        <w:spacing w:before="0" w:after="0"/>
        <w:ind w:left="1367" w:right="350" w:hanging="0"/>
        <w:jc w:val="left"/>
        <w:rPr>
          <w:sz w:val="20"/>
        </w:rPr>
      </w:pPr>
      <w:r>
        <w:rPr>
          <w:sz w:val="20"/>
        </w:rPr>
      </w:r>
    </w:p>
    <w:p>
      <w:pPr>
        <w:pStyle w:val="Textbody"/>
        <w:widowControl/>
        <w:bidi w:val="0"/>
        <w:spacing w:before="0" w:after="0"/>
        <w:ind w:left="1367" w:right="350" w:hanging="0"/>
        <w:jc w:val="left"/>
        <w:rPr>
          <w:sz w:val="20"/>
        </w:rPr>
      </w:pPr>
      <w:r>
        <w:rPr>
          <w:sz w:val="20"/>
        </w:rPr>
      </w:r>
    </w:p>
    <w:p>
      <w:pPr>
        <w:pStyle w:val="Textbody"/>
        <w:widowControl/>
        <w:bidi w:val="0"/>
        <w:spacing w:before="0" w:after="0"/>
        <w:ind w:left="1367" w:right="350" w:hanging="0"/>
        <w:jc w:val="left"/>
        <w:rPr>
          <w:sz w:val="20"/>
        </w:rPr>
      </w:pPr>
      <w:r>
        <w:rPr>
          <w:sz w:val="20"/>
        </w:rPr>
      </w:r>
    </w:p>
    <w:p>
      <w:pPr>
        <w:pStyle w:val="Textbody"/>
        <w:widowControl/>
        <w:bidi w:val="0"/>
        <w:spacing w:before="0" w:after="0"/>
        <w:ind w:left="1367" w:right="350" w:hanging="0"/>
        <w:jc w:val="left"/>
        <w:rPr>
          <w:sz w:val="20"/>
        </w:rPr>
      </w:pPr>
      <w:r>
        <w:rPr>
          <w:sz w:val="20"/>
        </w:rPr>
      </w:r>
    </w:p>
    <w:p>
      <w:pPr>
        <w:pStyle w:val="Textbody"/>
        <w:widowControl/>
        <w:bidi w:val="0"/>
        <w:spacing w:before="0" w:after="0"/>
        <w:ind w:left="1367" w:right="350" w:hanging="0"/>
        <w:jc w:val="left"/>
        <w:rPr>
          <w:sz w:val="20"/>
        </w:rPr>
      </w:pPr>
      <w:r>
        <w:rPr>
          <w:sz w:val="20"/>
        </w:rPr>
      </w:r>
    </w:p>
    <w:p>
      <w:pPr>
        <w:pStyle w:val="Textbody"/>
        <w:widowControl/>
        <w:bidi w:val="0"/>
        <w:spacing w:before="0" w:after="0"/>
        <w:ind w:left="1367" w:right="350" w:hanging="0"/>
        <w:jc w:val="left"/>
        <w:rPr>
          <w:sz w:val="20"/>
        </w:rPr>
      </w:pPr>
      <w:r>
        <w:rPr>
          <w:sz w:val="20"/>
        </w:rPr>
      </w:r>
    </w:p>
    <w:p>
      <w:pPr>
        <w:pStyle w:val="Textbody"/>
        <w:widowControl/>
        <w:bidi w:val="0"/>
        <w:spacing w:before="0" w:after="0"/>
        <w:ind w:left="1367" w:right="350" w:hanging="0"/>
        <w:jc w:val="left"/>
        <w:rPr>
          <w:sz w:val="20"/>
        </w:rPr>
      </w:pPr>
      <w:r>
        <w:rPr>
          <w:sz w:val="20"/>
        </w:rPr>
      </w:r>
    </w:p>
    <w:p>
      <w:pPr>
        <w:pStyle w:val="Textbody"/>
        <w:widowControl/>
        <w:bidi w:val="0"/>
        <w:spacing w:before="0" w:after="0"/>
        <w:ind w:left="1367" w:right="350" w:hanging="0"/>
        <w:jc w:val="left"/>
        <w:rPr>
          <w:sz w:val="20"/>
        </w:rPr>
      </w:pPr>
      <w:r>
        <w:rPr>
          <w:sz w:val="20"/>
        </w:rPr>
      </w:r>
    </w:p>
    <w:p>
      <w:pPr>
        <w:pStyle w:val="Textbody"/>
        <w:widowControl/>
        <w:bidi w:val="0"/>
        <w:spacing w:before="0" w:after="0"/>
        <w:ind w:left="1367" w:right="350" w:hanging="0"/>
        <w:jc w:val="left"/>
        <w:rPr>
          <w:sz w:val="20"/>
        </w:rPr>
      </w:pPr>
      <w:r>
        <w:rPr>
          <w:sz w:val="20"/>
        </w:rPr>
        <w:t>Fonte: Secretaria Municipal de Administração de Horizonte (2009).</w:t>
      </w:r>
    </w:p>
    <w:p>
      <w:pPr>
        <w:pStyle w:val="Textbody"/>
        <w:widowControl/>
        <w:bidi w:val="0"/>
        <w:spacing w:before="0" w:after="0"/>
        <w:jc w:val="left"/>
        <w:rPr>
          <w:sz w:val="20"/>
        </w:rPr>
      </w:pPr>
      <w:r>
        <w:rPr>
          <w:sz w:val="20"/>
        </w:rPr>
      </w:r>
    </w:p>
    <w:p>
      <w:pPr>
        <w:pStyle w:val="Textbody"/>
        <w:widowControl/>
        <w:bidi w:val="0"/>
        <w:spacing w:before="0" w:after="0"/>
        <w:ind w:firstLine="1150"/>
        <w:jc w:val="both"/>
        <w:rPr/>
      </w:pPr>
      <w:r>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conforme apresentado no Gráfico 2.</w:t>
      </w:r>
    </w:p>
    <w:p>
      <w:pPr>
        <w:pStyle w:val="Textbody"/>
        <w:widowControl/>
        <w:bidi w:val="0"/>
        <w:spacing w:before="0" w:after="0"/>
        <w:ind w:left="1300" w:right="1317" w:hanging="0"/>
        <w:jc w:val="both"/>
        <w:rPr>
          <w:sz w:val="20"/>
          <w:szCs w:val="20"/>
        </w:rPr>
      </w:pPr>
      <w:r>
        <w:rPr>
          <w:sz w:val="20"/>
          <w:szCs w:val="20"/>
        </w:rPr>
        <w:t>Gráfico 2 – Distribuição dos documentos analisados por programa de pós-graduação</w:t>
      </w:r>
    </w:p>
    <w:p>
      <w:pPr>
        <w:pStyle w:val="Textbody"/>
        <w:widowControl/>
        <w:bidi w:val="0"/>
        <w:spacing w:lineRule="auto" w:line="360" w:before="0" w:after="0"/>
        <w:ind w:left="1283" w:hanging="0"/>
        <w:jc w:val="left"/>
        <w:rPr>
          <w:sz w:val="20"/>
          <w:szCs w:val="20"/>
          <w:lang w:val="pt-BR" w:eastAsia="pt-BR"/>
        </w:rPr>
      </w:pPr>
      <w:r>
        <w:rPr>
          <w:sz w:val="20"/>
          <w:szCs w:val="20"/>
          <w:lang w:val="pt-BR" w:eastAsia="pt-BR"/>
        </w:rPr>
        <w:drawing>
          <wp:anchor behindDoc="0" distT="0" distB="0" distL="114935" distR="114935" simplePos="0" locked="0" layoutInCell="1" allowOverlap="1" relativeHeight="4">
            <wp:simplePos x="0" y="0"/>
            <wp:positionH relativeFrom="column">
              <wp:posOffset>584200</wp:posOffset>
            </wp:positionH>
            <wp:positionV relativeFrom="paragraph">
              <wp:posOffset>20320</wp:posOffset>
            </wp:positionV>
            <wp:extent cx="4587240" cy="2440940"/>
            <wp:effectExtent l="0" t="0" r="0" b="0"/>
            <wp:wrapSquare wrapText="bothSides"/>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3"/>
                    <a:srcRect l="10029" t="26868" r="15042" b="14979"/>
                    <a:stretch>
                      <a:fillRect/>
                    </a:stretch>
                  </pic:blipFill>
                  <pic:spPr bwMode="auto">
                    <a:xfrm>
                      <a:off x="0" y="0"/>
                      <a:ext cx="4587240" cy="2440940"/>
                    </a:xfrm>
                    <a:prstGeom prst="rect">
                      <a:avLst/>
                    </a:prstGeom>
                  </pic:spPr>
                </pic:pic>
              </a:graphicData>
            </a:graphic>
          </wp:anchor>
        </w:drawing>
      </w:r>
    </w:p>
    <w:p>
      <w:pPr>
        <w:pStyle w:val="Textbody"/>
        <w:widowControl/>
        <w:bidi w:val="0"/>
        <w:spacing w:lineRule="auto" w:line="360" w:before="0" w:after="0"/>
        <w:ind w:left="1283" w:hanging="0"/>
        <w:jc w:val="left"/>
        <w:rPr>
          <w:sz w:val="20"/>
        </w:rPr>
      </w:pPr>
      <w:r>
        <w:rPr>
          <w:sz w:val="20"/>
        </w:rPr>
      </w:r>
    </w:p>
    <w:p>
      <w:pPr>
        <w:pStyle w:val="Textbody"/>
        <w:widowControl/>
        <w:bidi w:val="0"/>
        <w:spacing w:lineRule="auto" w:line="360" w:before="0" w:after="0"/>
        <w:ind w:left="1283" w:hanging="0"/>
        <w:jc w:val="left"/>
        <w:rPr>
          <w:sz w:val="20"/>
        </w:rPr>
      </w:pPr>
      <w:r>
        <w:rPr>
          <w:sz w:val="20"/>
        </w:rPr>
      </w:r>
    </w:p>
    <w:p>
      <w:pPr>
        <w:pStyle w:val="Textbody"/>
        <w:widowControl/>
        <w:bidi w:val="0"/>
        <w:spacing w:lineRule="auto" w:line="360" w:before="0" w:after="0"/>
        <w:ind w:left="1283" w:hanging="0"/>
        <w:jc w:val="left"/>
        <w:rPr>
          <w:sz w:val="20"/>
        </w:rPr>
      </w:pPr>
      <w:r>
        <w:rPr>
          <w:sz w:val="20"/>
        </w:rPr>
      </w:r>
    </w:p>
    <w:p>
      <w:pPr>
        <w:pStyle w:val="Textbody"/>
        <w:widowControl/>
        <w:bidi w:val="0"/>
        <w:spacing w:lineRule="auto" w:line="360" w:before="0" w:after="0"/>
        <w:ind w:left="1283" w:hanging="0"/>
        <w:jc w:val="left"/>
        <w:rPr>
          <w:sz w:val="20"/>
        </w:rPr>
      </w:pPr>
      <w:r>
        <w:rPr>
          <w:sz w:val="20"/>
        </w:rPr>
      </w:r>
    </w:p>
    <w:p>
      <w:pPr>
        <w:pStyle w:val="Textbody"/>
        <w:widowControl/>
        <w:bidi w:val="0"/>
        <w:spacing w:lineRule="auto" w:line="360" w:before="0" w:after="0"/>
        <w:ind w:left="1283" w:hanging="0"/>
        <w:jc w:val="left"/>
        <w:rPr>
          <w:sz w:val="20"/>
        </w:rPr>
      </w:pPr>
      <w:r>
        <w:rPr>
          <w:sz w:val="20"/>
        </w:rPr>
      </w:r>
    </w:p>
    <w:p>
      <w:pPr>
        <w:pStyle w:val="Textbody"/>
        <w:widowControl/>
        <w:bidi w:val="0"/>
        <w:spacing w:lineRule="auto" w:line="360" w:before="0" w:after="0"/>
        <w:ind w:left="1283" w:hanging="0"/>
        <w:jc w:val="left"/>
        <w:rPr>
          <w:sz w:val="20"/>
        </w:rPr>
      </w:pPr>
      <w:r>
        <w:rPr>
          <w:sz w:val="20"/>
        </w:rPr>
      </w:r>
    </w:p>
    <w:p>
      <w:pPr>
        <w:pStyle w:val="Textbody"/>
        <w:widowControl/>
        <w:bidi w:val="0"/>
        <w:spacing w:lineRule="auto" w:line="360" w:before="0" w:after="0"/>
        <w:ind w:left="1283" w:hanging="0"/>
        <w:jc w:val="left"/>
        <w:rPr>
          <w:sz w:val="20"/>
        </w:rPr>
      </w:pPr>
      <w:r>
        <w:rPr>
          <w:sz w:val="20"/>
        </w:rPr>
      </w:r>
    </w:p>
    <w:p>
      <w:pPr>
        <w:pStyle w:val="Textbody"/>
        <w:widowControl/>
        <w:bidi w:val="0"/>
        <w:spacing w:lineRule="auto" w:line="360" w:before="0" w:after="0"/>
        <w:ind w:left="1283" w:hanging="0"/>
        <w:jc w:val="left"/>
        <w:rPr>
          <w:sz w:val="20"/>
        </w:rPr>
      </w:pPr>
      <w:r>
        <w:rPr>
          <w:sz w:val="20"/>
        </w:rPr>
      </w:r>
    </w:p>
    <w:p>
      <w:pPr>
        <w:pStyle w:val="Textbody"/>
        <w:widowControl/>
        <w:bidi w:val="0"/>
        <w:spacing w:lineRule="auto" w:line="360" w:before="0" w:after="0"/>
        <w:ind w:left="1283" w:hanging="0"/>
        <w:jc w:val="left"/>
        <w:rPr>
          <w:sz w:val="10"/>
        </w:rPr>
      </w:pPr>
      <w:r>
        <w:rPr>
          <w:sz w:val="10"/>
        </w:rPr>
      </w:r>
    </w:p>
    <w:p>
      <w:pPr>
        <w:pStyle w:val="Textbody"/>
        <w:widowControl/>
        <w:bidi w:val="0"/>
        <w:spacing w:lineRule="auto" w:line="360" w:before="0" w:after="0"/>
        <w:ind w:left="1283" w:hanging="0"/>
        <w:jc w:val="left"/>
        <w:rPr>
          <w:sz w:val="20"/>
        </w:rPr>
      </w:pPr>
      <w:r>
        <w:rPr>
          <w:sz w:val="20"/>
        </w:rPr>
      </w:r>
    </w:p>
    <w:p>
      <w:pPr>
        <w:pStyle w:val="Normal"/>
        <w:rPr>
          <w:sz w:val="20"/>
        </w:rPr>
      </w:pPr>
      <w:r>
        <w:rPr>
          <w:sz w:val="20"/>
        </w:rPr>
      </w:r>
    </w:p>
    <w:p>
      <w:pPr>
        <w:pStyle w:val="Textbody"/>
        <w:widowControl/>
        <w:bidi w:val="0"/>
        <w:spacing w:before="0" w:after="0"/>
        <w:ind w:left="1283" w:hanging="0"/>
        <w:jc w:val="left"/>
        <w:rPr>
          <w:sz w:val="20"/>
        </w:rPr>
      </w:pPr>
      <w:r>
        <w:rPr>
          <w:sz w:val="20"/>
        </w:rPr>
        <w:t>Fonte: elaborado pelo autor.</w:t>
      </w:r>
    </w:p>
    <w:p>
      <w:pPr>
        <w:pStyle w:val="Textbody"/>
        <w:widowControl/>
        <w:bidi w:val="0"/>
        <w:spacing w:before="0" w:after="0"/>
        <w:jc w:val="left"/>
        <w:rPr>
          <w:sz w:val="20"/>
        </w:rPr>
      </w:pPr>
      <w:r>
        <w:rPr>
          <w:sz w:val="20"/>
        </w:rPr>
      </w:r>
    </w:p>
    <w:p>
      <w:pPr>
        <w:pStyle w:val="Textbody"/>
        <w:widowControl/>
        <w:bidi w:val="0"/>
        <w:spacing w:before="0" w:after="0"/>
        <w:ind w:firstLine="1150"/>
        <w:jc w:val="both"/>
        <w:rPr/>
      </w:pPr>
      <w:r>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Textbody"/>
        <w:widowControl/>
        <w:bidi w:val="0"/>
        <w:spacing w:before="0" w:after="0"/>
        <w:jc w:val="left"/>
        <w:rPr/>
      </w:pPr>
      <w:r>
        <w:rPr/>
      </w:r>
    </w:p>
    <w:p>
      <w:pPr>
        <w:pStyle w:val="Textbody"/>
        <w:widowControl/>
        <w:bidi w:val="0"/>
        <w:spacing w:before="0" w:after="0"/>
        <w:jc w:val="left"/>
        <w:rPr/>
      </w:pPr>
      <w:r>
        <w:rPr/>
        <w:t>2.1.1.1.1 Título da seção quinária</w:t>
      </w:r>
    </w:p>
    <w:p>
      <w:pPr>
        <w:pStyle w:val="Textbody"/>
        <w:widowControl/>
        <w:bidi w:val="0"/>
        <w:spacing w:before="0" w:after="0"/>
        <w:jc w:val="left"/>
        <w:rPr/>
      </w:pPr>
      <w:r>
        <w:rPr/>
      </w:r>
    </w:p>
    <w:p>
      <w:pPr>
        <w:pStyle w:val="Textbody"/>
        <w:widowControl/>
        <w:bidi w:val="0"/>
        <w:spacing w:before="0" w:after="0"/>
        <w:ind w:firstLine="1133"/>
        <w:jc w:val="both"/>
        <w:rPr/>
      </w:pPr>
      <w:r>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r>
        <w:rPr>
          <w:color w:val="000000"/>
        </w:rPr>
        <w:t>, conforme a Figura 1.</w:t>
      </w:r>
    </w:p>
    <w:p>
      <w:pPr>
        <w:pStyle w:val="Textbody"/>
        <w:widowControl/>
        <w:bidi w:val="0"/>
        <w:spacing w:before="0" w:after="0"/>
        <w:ind w:right="1416" w:hanging="0"/>
        <w:jc w:val="left"/>
        <w:rPr/>
      </w:pPr>
      <w:r>
        <w:rPr/>
      </w:r>
    </w:p>
    <w:p>
      <w:pPr>
        <w:pStyle w:val="Textbody"/>
        <w:widowControl/>
        <w:bidi w:val="0"/>
        <w:spacing w:before="0" w:after="0"/>
        <w:ind w:left="950" w:right="817" w:hanging="0"/>
        <w:jc w:val="left"/>
        <w:rPr>
          <w:sz w:val="20"/>
          <w:szCs w:val="20"/>
        </w:rPr>
      </w:pPr>
      <w:r>
        <w:drawing>
          <wp:anchor behindDoc="0" distT="0" distB="0" distL="114935" distR="114935" simplePos="0" locked="0" layoutInCell="1" allowOverlap="1" relativeHeight="2">
            <wp:simplePos x="0" y="0"/>
            <wp:positionH relativeFrom="column">
              <wp:posOffset>510540</wp:posOffset>
            </wp:positionH>
            <wp:positionV relativeFrom="paragraph">
              <wp:posOffset>358140</wp:posOffset>
            </wp:positionV>
            <wp:extent cx="4738370" cy="2372360"/>
            <wp:effectExtent l="0" t="0" r="0" b="0"/>
            <wp:wrapSquare wrapText="bothSides"/>
            <wp:docPr id="3"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descr=""/>
                    <pic:cNvPicPr>
                      <a:picLocks noChangeAspect="1" noChangeArrowheads="1"/>
                    </pic:cNvPicPr>
                  </pic:nvPicPr>
                  <pic:blipFill>
                    <a:blip r:embed="rId4"/>
                    <a:srcRect l="10029" t="23756" r="15042" b="17209"/>
                    <a:stretch>
                      <a:fillRect/>
                    </a:stretch>
                  </pic:blipFill>
                  <pic:spPr bwMode="auto">
                    <a:xfrm>
                      <a:off x="0" y="0"/>
                      <a:ext cx="4738370" cy="2372360"/>
                    </a:xfrm>
                    <a:prstGeom prst="rect">
                      <a:avLst/>
                    </a:prstGeom>
                  </pic:spPr>
                </pic:pic>
              </a:graphicData>
            </a:graphic>
          </wp:anchor>
        </w:drawing>
      </w:r>
      <w:r>
        <w:rPr>
          <w:sz w:val="20"/>
          <w:szCs w:val="20"/>
        </w:rPr>
        <w:t>F</w:t>
      </w:r>
      <w:r>
        <w:rPr>
          <w:sz w:val="20"/>
          <w:szCs w:val="20"/>
        </w:rPr>
        <w:t>igura 1 – Organização do conhecimento/Representação do conhecimento, Organização da informação/Representação da informação</w:t>
      </w:r>
    </w:p>
    <w:p>
      <w:pPr>
        <w:pStyle w:val="Textbody"/>
        <w:widowControl/>
        <w:bidi w:val="0"/>
        <w:spacing w:before="0" w:after="0"/>
        <w:ind w:left="933" w:right="1558" w:hanging="0"/>
        <w:jc w:val="left"/>
        <w:rPr>
          <w:sz w:val="20"/>
        </w:rPr>
      </w:pPr>
      <w:r>
        <w:rPr>
          <w:sz w:val="20"/>
        </w:rPr>
        <w:t>Fonte: Lara e Smit (2010, p. 100).</w:t>
      </w:r>
    </w:p>
    <w:p>
      <w:pPr>
        <w:pStyle w:val="Textbody"/>
        <w:widowControl/>
        <w:bidi w:val="0"/>
        <w:spacing w:before="0" w:after="0"/>
        <w:ind w:left="933" w:right="933" w:hanging="0"/>
        <w:jc w:val="both"/>
        <w:rPr>
          <w:sz w:val="20"/>
        </w:rPr>
      </w:pPr>
      <w:r>
        <w:rPr>
          <w:sz w:val="20"/>
        </w:rPr>
        <w:t>Legenda: Organização do conhecimento (OC); Representação do conhecimento (RC); Organização da informação (OI); Representação da informação (RI).</w:t>
      </w:r>
    </w:p>
    <w:p>
      <w:pPr>
        <w:pStyle w:val="Textbody"/>
        <w:widowControl/>
        <w:bidi w:val="0"/>
        <w:spacing w:before="0" w:after="0"/>
        <w:ind w:firstLine="1134"/>
        <w:jc w:val="both"/>
        <w:rPr/>
      </w:pPr>
      <w:r>
        <w:rPr/>
        <w:t>Texto texto texto texto texto texto texto texto texto texto texto texto texto texto texto texto texto texto texto texto texto texto texto texto texto texto texto texto texto texto texto texto texto texto texto texto texto texto texto</w:t>
      </w:r>
      <w:r>
        <w:rPr>
          <w:color w:val="000000"/>
        </w:rPr>
        <w:t>. Na Figura 2 apresentamos o ciclo da informação proposto pelos autores.</w:t>
      </w:r>
    </w:p>
    <w:p>
      <w:pPr>
        <w:pStyle w:val="Textbody"/>
        <w:widowControl/>
        <w:bidi w:val="0"/>
        <w:spacing w:before="0" w:after="0"/>
        <w:ind w:firstLine="1134"/>
        <w:jc w:val="left"/>
        <w:rPr/>
      </w:pPr>
      <w:r>
        <w:rPr/>
      </w:r>
    </w:p>
    <w:p>
      <w:pPr>
        <w:pStyle w:val="Textbody"/>
        <w:widowControl/>
        <w:bidi w:val="0"/>
        <w:spacing w:before="0" w:after="0"/>
        <w:jc w:val="center"/>
        <w:rPr>
          <w:sz w:val="20"/>
          <w:szCs w:val="20"/>
        </w:rPr>
      </w:pPr>
      <w:r>
        <w:rPr>
          <w:sz w:val="20"/>
          <w:szCs w:val="20"/>
        </w:rPr>
        <w:t>Figura 2 – Ciclo da informação</w:t>
      </w:r>
    </w:p>
    <w:p>
      <w:pPr>
        <w:pStyle w:val="Textbody"/>
        <w:widowControl/>
        <w:bidi w:val="0"/>
        <w:spacing w:before="0" w:after="0"/>
        <w:jc w:val="center"/>
        <w:rPr>
          <w:sz w:val="20"/>
          <w:szCs w:val="20"/>
        </w:rPr>
      </w:pPr>
      <w:r>
        <w:rPr>
          <w:sz w:val="20"/>
          <w:szCs w:val="20"/>
        </w:rPr>
      </w:r>
    </w:p>
    <w:p>
      <w:pPr>
        <w:pStyle w:val="Textbody"/>
        <w:widowControl/>
        <w:bidi w:val="0"/>
        <w:spacing w:before="0" w:after="0"/>
        <w:jc w:val="center"/>
        <w:rPr>
          <w:color w:val="0070C0"/>
          <w:lang w:val="pt-BR" w:eastAsia="pt-BR"/>
        </w:rPr>
      </w:pPr>
      <w:r>
        <w:rPr>
          <w:color w:val="0070C0"/>
          <w:lang w:val="pt-BR" w:eastAsia="pt-BR"/>
        </w:rPr>
        <w:drawing>
          <wp:anchor behindDoc="0" distT="0" distB="0" distL="114935" distR="114935" simplePos="0" locked="0" layoutInCell="1" allowOverlap="1" relativeHeight="3">
            <wp:simplePos x="0" y="0"/>
            <wp:positionH relativeFrom="column">
              <wp:align>center</wp:align>
            </wp:positionH>
            <wp:positionV relativeFrom="paragraph">
              <wp:posOffset>635</wp:posOffset>
            </wp:positionV>
            <wp:extent cx="2872740" cy="2160270"/>
            <wp:effectExtent l="0" t="0" r="0" b="0"/>
            <wp:wrapSquare wrapText="bothSides"/>
            <wp:docPr id="4"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descr=""/>
                    <pic:cNvPicPr>
                      <a:picLocks noChangeAspect="1" noChangeArrowheads="1"/>
                    </pic:cNvPicPr>
                  </pic:nvPicPr>
                  <pic:blipFill>
                    <a:blip r:embed="rId5"/>
                    <a:srcRect l="20047" t="24986" r="30079" b="14979"/>
                    <a:stretch>
                      <a:fillRect/>
                    </a:stretch>
                  </pic:blipFill>
                  <pic:spPr bwMode="auto">
                    <a:xfrm>
                      <a:off x="0" y="0"/>
                      <a:ext cx="2872740" cy="2160270"/>
                    </a:xfrm>
                    <a:prstGeom prst="rect">
                      <a:avLst/>
                    </a:prstGeom>
                  </pic:spPr>
                </pic:pic>
              </a:graphicData>
            </a:graphic>
          </wp:anchor>
        </w:drawing>
      </w:r>
    </w:p>
    <w:p>
      <w:pPr>
        <w:pStyle w:val="Textbody"/>
        <w:widowControl/>
        <w:bidi w:val="0"/>
        <w:spacing w:lineRule="auto" w:line="360" w:before="0" w:after="0"/>
        <w:jc w:val="center"/>
        <w:rPr>
          <w:color w:val="0070C0"/>
        </w:rPr>
      </w:pPr>
      <w:r>
        <w:rPr>
          <w:color w:val="0070C0"/>
        </w:rPr>
      </w:r>
    </w:p>
    <w:p>
      <w:pPr>
        <w:pStyle w:val="Textbody"/>
        <w:widowControl/>
        <w:bidi w:val="0"/>
        <w:spacing w:lineRule="auto" w:line="360" w:before="0" w:after="0"/>
        <w:jc w:val="center"/>
        <w:rPr>
          <w:color w:val="0070C0"/>
        </w:rPr>
      </w:pPr>
      <w:r>
        <w:rPr>
          <w:color w:val="0070C0"/>
        </w:rPr>
      </w:r>
    </w:p>
    <w:p>
      <w:pPr>
        <w:pStyle w:val="Textbody"/>
        <w:widowControl/>
        <w:bidi w:val="0"/>
        <w:spacing w:lineRule="auto" w:line="360" w:before="0" w:after="0"/>
        <w:jc w:val="center"/>
        <w:rPr>
          <w:color w:val="0070C0"/>
          <w:sz w:val="20"/>
        </w:rPr>
      </w:pPr>
      <w:r>
        <w:rPr>
          <w:color w:val="0070C0"/>
          <w:sz w:val="20"/>
        </w:rPr>
      </w:r>
    </w:p>
    <w:p>
      <w:pPr>
        <w:pStyle w:val="Textbody"/>
        <w:widowControl/>
        <w:bidi w:val="0"/>
        <w:spacing w:lineRule="auto" w:line="360" w:before="0" w:after="0"/>
        <w:jc w:val="center"/>
        <w:rPr>
          <w:sz w:val="20"/>
        </w:rPr>
      </w:pPr>
      <w:r>
        <w:rPr>
          <w:sz w:val="20"/>
        </w:rPr>
      </w:r>
    </w:p>
    <w:p>
      <w:pPr>
        <w:pStyle w:val="Textbody"/>
        <w:widowControl/>
        <w:bidi w:val="0"/>
        <w:spacing w:lineRule="auto" w:line="360" w:before="0" w:after="0"/>
        <w:jc w:val="center"/>
        <w:rPr>
          <w:sz w:val="20"/>
        </w:rPr>
      </w:pPr>
      <w:r>
        <w:rPr>
          <w:sz w:val="20"/>
        </w:rPr>
      </w:r>
    </w:p>
    <w:p>
      <w:pPr>
        <w:pStyle w:val="Textbody"/>
        <w:widowControl/>
        <w:bidi w:val="0"/>
        <w:spacing w:lineRule="auto" w:line="360" w:before="0" w:after="0"/>
        <w:jc w:val="center"/>
        <w:rPr>
          <w:sz w:val="20"/>
        </w:rPr>
      </w:pPr>
      <w:r>
        <w:rPr>
          <w:sz w:val="20"/>
        </w:rPr>
      </w:r>
    </w:p>
    <w:p>
      <w:pPr>
        <w:pStyle w:val="Textbody"/>
        <w:widowControl/>
        <w:bidi w:val="0"/>
        <w:spacing w:lineRule="auto" w:line="360" w:before="0" w:after="0"/>
        <w:jc w:val="center"/>
        <w:rPr>
          <w:sz w:val="20"/>
        </w:rPr>
      </w:pPr>
      <w:r>
        <w:rPr>
          <w:sz w:val="20"/>
        </w:rPr>
      </w:r>
    </w:p>
    <w:p>
      <w:pPr>
        <w:pStyle w:val="Textbody"/>
        <w:widowControl/>
        <w:bidi w:val="0"/>
        <w:spacing w:lineRule="auto" w:line="360" w:before="0" w:after="0"/>
        <w:jc w:val="center"/>
        <w:rPr>
          <w:sz w:val="20"/>
        </w:rPr>
      </w:pPr>
      <w:r>
        <w:rPr>
          <w:sz w:val="20"/>
        </w:rPr>
      </w:r>
    </w:p>
    <w:p>
      <w:pPr>
        <w:pStyle w:val="Textbody"/>
        <w:widowControl/>
        <w:bidi w:val="0"/>
        <w:spacing w:lineRule="auto" w:line="360" w:before="0" w:after="0"/>
        <w:jc w:val="center"/>
        <w:rPr>
          <w:sz w:val="20"/>
        </w:rPr>
      </w:pPr>
      <w:r>
        <w:rPr>
          <w:sz w:val="20"/>
        </w:rPr>
      </w:r>
    </w:p>
    <w:p>
      <w:pPr>
        <w:pStyle w:val="Textbody"/>
        <w:widowControl/>
        <w:bidi w:val="0"/>
        <w:spacing w:before="0" w:after="0"/>
        <w:jc w:val="center"/>
        <w:rPr>
          <w:sz w:val="20"/>
        </w:rPr>
      </w:pPr>
      <w:r>
        <w:rPr>
          <w:sz w:val="20"/>
        </w:rPr>
        <w:t>Fonte: adaptada de Tristão, Fachin e Alarcon (2004, p. 39).</w:t>
      </w:r>
    </w:p>
    <w:p>
      <w:pPr>
        <w:pStyle w:val="Textbody"/>
        <w:widowControl/>
        <w:bidi w:val="0"/>
        <w:spacing w:before="0" w:after="0"/>
        <w:jc w:val="left"/>
        <w:rPr>
          <w:b/>
          <w:b/>
          <w:sz w:val="20"/>
        </w:rPr>
      </w:pPr>
      <w:r>
        <w:rPr>
          <w:b/>
          <w:sz w:val="20"/>
        </w:rPr>
      </w:r>
    </w:p>
    <w:p>
      <w:pPr>
        <w:pStyle w:val="Textbody"/>
        <w:widowControl/>
        <w:bidi w:val="0"/>
        <w:spacing w:before="0" w:after="0"/>
        <w:jc w:val="left"/>
        <w:rPr>
          <w:b/>
          <w:b/>
        </w:rPr>
      </w:pPr>
      <w:r>
        <w:rPr>
          <w:b/>
        </w:rPr>
        <w:t>3 TÍTULO DA SEÇÃO PRIMÁRIA</w:t>
      </w:r>
    </w:p>
    <w:p>
      <w:pPr>
        <w:pStyle w:val="Textbody"/>
        <w:widowControl/>
        <w:bidi w:val="0"/>
        <w:spacing w:before="0" w:after="0"/>
        <w:jc w:val="left"/>
        <w:rPr>
          <w:b/>
          <w:b/>
        </w:rPr>
      </w:pPr>
      <w:r>
        <w:rPr>
          <w:b/>
        </w:rPr>
      </w:r>
    </w:p>
    <w:p>
      <w:pPr>
        <w:pStyle w:val="Textbody"/>
        <w:widowControl/>
        <w:bidi w:val="0"/>
        <w:spacing w:before="0" w:after="0"/>
        <w:ind w:firstLine="1134"/>
        <w:jc w:val="both"/>
        <w:rPr/>
      </w:pPr>
      <w:r>
        <w:rPr/>
        <w:t>Texto texto texto texto texto texto texto texto texto texto texto texto texto texto texto texto texto texto texto texto texto texto texto texto texto texto texto texto texto texto texto texto texto texto texto texto texto texto texto, conforme Tabela 1.</w:t>
      </w:r>
    </w:p>
    <w:p>
      <w:pPr>
        <w:pStyle w:val="Textbody"/>
        <w:widowControl/>
        <w:bidi w:val="0"/>
        <w:spacing w:before="0" w:after="0"/>
        <w:ind w:right="220" w:hanging="0"/>
        <w:jc w:val="left"/>
        <w:rPr/>
      </w:pPr>
      <w:r>
        <w:rPr/>
      </w:r>
    </w:p>
    <w:p>
      <w:pPr>
        <w:pStyle w:val="Textbody"/>
        <w:widowControl/>
        <w:bidi w:val="0"/>
        <w:spacing w:before="0" w:after="0"/>
        <w:ind w:right="221" w:hanging="0"/>
        <w:jc w:val="left"/>
        <w:rPr>
          <w:sz w:val="20"/>
          <w:szCs w:val="20"/>
        </w:rPr>
      </w:pPr>
      <w:r>
        <w:rPr>
          <w:sz w:val="20"/>
          <w:szCs w:val="20"/>
        </w:rPr>
        <w:t>Tabela 1 – Distribuição dos documentos analisados por programa de pós-graduação</w:t>
      </w:r>
    </w:p>
    <w:tbl>
      <w:tblPr>
        <w:tblW w:w="9071" w:type="dxa"/>
        <w:jc w:val="left"/>
        <w:tblInd w:w="0" w:type="dxa"/>
        <w:tblCellMar>
          <w:top w:w="55" w:type="dxa"/>
          <w:left w:w="55" w:type="dxa"/>
          <w:bottom w:w="55" w:type="dxa"/>
          <w:right w:w="55" w:type="dxa"/>
        </w:tblCellMar>
      </w:tblPr>
      <w:tblGrid>
        <w:gridCol w:w="4516"/>
        <w:gridCol w:w="1583"/>
        <w:gridCol w:w="1566"/>
        <w:gridCol w:w="1405"/>
      </w:tblGrid>
      <w:tr>
        <w:trPr>
          <w:trHeight w:val="23" w:hRule="atLeast"/>
        </w:trPr>
        <w:tc>
          <w:tcPr>
            <w:tcW w:w="4516" w:type="dxa"/>
            <w:vMerge w:val="restart"/>
            <w:tcBorders>
              <w:top w:val="single" w:sz="2" w:space="0" w:color="000000"/>
              <w:bottom w:val="single" w:sz="2" w:space="0" w:color="000000"/>
            </w:tcBorders>
            <w:shd w:fill="CCCCCC" w:val="clear"/>
          </w:tcPr>
          <w:p>
            <w:pPr>
              <w:pStyle w:val="Contedodatabela"/>
              <w:widowControl/>
              <w:bidi w:val="0"/>
              <w:snapToGrid w:val="false"/>
              <w:jc w:val="left"/>
              <w:rPr>
                <w:b/>
                <w:b/>
                <w:bCs/>
              </w:rPr>
            </w:pPr>
            <w:r>
              <w:rPr>
                <w:b/>
                <w:bCs/>
              </w:rPr>
            </w:r>
          </w:p>
          <w:p>
            <w:pPr>
              <w:pStyle w:val="Contedodatabela"/>
              <w:widowControl/>
              <w:bidi w:val="0"/>
              <w:jc w:val="left"/>
              <w:rPr>
                <w:b/>
                <w:b/>
                <w:bCs/>
              </w:rPr>
            </w:pPr>
            <w:r>
              <w:rPr>
                <w:b/>
                <w:bCs/>
              </w:rPr>
              <w:t>Programas de Pós-Graduação</w:t>
            </w:r>
          </w:p>
        </w:tc>
        <w:tc>
          <w:tcPr>
            <w:tcW w:w="3149" w:type="dxa"/>
            <w:gridSpan w:val="2"/>
            <w:tcBorders>
              <w:top w:val="single" w:sz="2" w:space="0" w:color="000000"/>
              <w:left w:val="single" w:sz="2" w:space="0" w:color="000000"/>
              <w:bottom w:val="single" w:sz="2" w:space="0" w:color="000000"/>
            </w:tcBorders>
            <w:shd w:fill="CCCCCC" w:val="clear"/>
            <w:tcMar>
              <w:top w:w="0" w:type="dxa"/>
              <w:left w:w="10" w:type="dxa"/>
              <w:bottom w:w="0" w:type="dxa"/>
              <w:right w:w="10" w:type="dxa"/>
            </w:tcMar>
          </w:tcPr>
          <w:p>
            <w:pPr>
              <w:pStyle w:val="Contedodatabela"/>
              <w:widowControl/>
              <w:bidi w:val="0"/>
              <w:jc w:val="center"/>
              <w:rPr>
                <w:b/>
                <w:b/>
                <w:bCs/>
              </w:rPr>
            </w:pPr>
            <w:r>
              <w:rPr>
                <w:b/>
                <w:bCs/>
              </w:rPr>
              <w:t>Categoria</w:t>
            </w:r>
          </w:p>
        </w:tc>
        <w:tc>
          <w:tcPr>
            <w:tcW w:w="1405" w:type="dxa"/>
            <w:vMerge w:val="restart"/>
            <w:tcBorders>
              <w:top w:val="single" w:sz="2" w:space="0" w:color="000000"/>
              <w:left w:val="single" w:sz="2" w:space="0" w:color="000000"/>
              <w:bottom w:val="single" w:sz="2" w:space="0" w:color="000000"/>
            </w:tcBorders>
            <w:shd w:fill="CCCCCC" w:val="clear"/>
            <w:tcMar>
              <w:top w:w="0" w:type="dxa"/>
              <w:left w:w="10" w:type="dxa"/>
              <w:bottom w:w="0" w:type="dxa"/>
              <w:right w:w="10" w:type="dxa"/>
            </w:tcMar>
          </w:tcPr>
          <w:p>
            <w:pPr>
              <w:pStyle w:val="Contedodatabela"/>
              <w:widowControl/>
              <w:bidi w:val="0"/>
              <w:snapToGrid w:val="false"/>
              <w:jc w:val="center"/>
              <w:rPr>
                <w:b/>
                <w:b/>
                <w:bCs/>
              </w:rPr>
            </w:pPr>
            <w:r>
              <w:rPr>
                <w:b/>
                <w:bCs/>
              </w:rPr>
            </w:r>
          </w:p>
          <w:p>
            <w:pPr>
              <w:pStyle w:val="Contedodatabela"/>
              <w:widowControl/>
              <w:bidi w:val="0"/>
              <w:jc w:val="center"/>
              <w:rPr>
                <w:b/>
                <w:b/>
                <w:bCs/>
              </w:rPr>
            </w:pPr>
            <w:r>
              <w:rPr>
                <w:b/>
                <w:bCs/>
              </w:rPr>
              <w:t>Total</w:t>
            </w:r>
          </w:p>
        </w:tc>
      </w:tr>
      <w:tr>
        <w:trPr>
          <w:trHeight w:val="23" w:hRule="atLeast"/>
        </w:trPr>
        <w:tc>
          <w:tcPr>
            <w:tcW w:w="4516" w:type="dxa"/>
            <w:vMerge w:val="continue"/>
            <w:tcBorders>
              <w:top w:val="single" w:sz="2" w:space="0" w:color="000000"/>
              <w:bottom w:val="single" w:sz="2" w:space="0" w:color="000000"/>
            </w:tcBorders>
            <w:shd w:fill="CCCCCC" w:val="clear"/>
          </w:tcPr>
          <w:p>
            <w:pPr>
              <w:pStyle w:val="Normal"/>
              <w:widowControl/>
              <w:snapToGrid w:val="false"/>
              <w:rPr>
                <w:b/>
                <w:b/>
                <w:bCs/>
              </w:rPr>
            </w:pPr>
            <w:r>
              <w:rPr>
                <w:b/>
                <w:bCs/>
              </w:rPr>
            </w:r>
          </w:p>
        </w:tc>
        <w:tc>
          <w:tcPr>
            <w:tcW w:w="1583" w:type="dxa"/>
            <w:tcBorders>
              <w:left w:val="single" w:sz="2" w:space="0" w:color="000000"/>
              <w:bottom w:val="single" w:sz="2" w:space="0" w:color="000000"/>
            </w:tcBorders>
            <w:shd w:fill="CCCCCC" w:val="clear"/>
            <w:tcMar>
              <w:top w:w="0" w:type="dxa"/>
              <w:left w:w="10" w:type="dxa"/>
              <w:bottom w:w="0" w:type="dxa"/>
              <w:right w:w="10" w:type="dxa"/>
            </w:tcMar>
          </w:tcPr>
          <w:p>
            <w:pPr>
              <w:pStyle w:val="Contedodatabela"/>
              <w:widowControl/>
              <w:bidi w:val="0"/>
              <w:jc w:val="center"/>
              <w:rPr>
                <w:b/>
                <w:b/>
                <w:bCs/>
              </w:rPr>
            </w:pPr>
            <w:r>
              <w:rPr>
                <w:b/>
                <w:bCs/>
              </w:rPr>
              <w:t>Teses</w:t>
            </w:r>
          </w:p>
        </w:tc>
        <w:tc>
          <w:tcPr>
            <w:tcW w:w="1566" w:type="dxa"/>
            <w:tcBorders>
              <w:left w:val="single" w:sz="2" w:space="0" w:color="000000"/>
              <w:bottom w:val="single" w:sz="2" w:space="0" w:color="000000"/>
            </w:tcBorders>
            <w:shd w:fill="CCCCCC" w:val="clear"/>
            <w:tcMar>
              <w:top w:w="0" w:type="dxa"/>
              <w:left w:w="10" w:type="dxa"/>
              <w:bottom w:w="0" w:type="dxa"/>
              <w:right w:w="10" w:type="dxa"/>
            </w:tcMar>
          </w:tcPr>
          <w:p>
            <w:pPr>
              <w:pStyle w:val="Contedodatabela"/>
              <w:widowControl/>
              <w:bidi w:val="0"/>
              <w:jc w:val="center"/>
              <w:rPr>
                <w:b/>
                <w:b/>
                <w:bCs/>
              </w:rPr>
            </w:pPr>
            <w:r>
              <w:rPr>
                <w:b/>
                <w:bCs/>
              </w:rPr>
              <w:t>Dissertações</w:t>
            </w:r>
          </w:p>
        </w:tc>
        <w:tc>
          <w:tcPr>
            <w:tcW w:w="1405" w:type="dxa"/>
            <w:vMerge w:val="continue"/>
            <w:tcBorders>
              <w:top w:val="single" w:sz="2" w:space="0" w:color="000000"/>
              <w:left w:val="single" w:sz="2" w:space="0" w:color="000000"/>
              <w:bottom w:val="single" w:sz="2" w:space="0" w:color="000000"/>
            </w:tcBorders>
            <w:shd w:fill="CCCCCC" w:val="clear"/>
            <w:tcMar>
              <w:top w:w="0" w:type="dxa"/>
              <w:left w:w="10" w:type="dxa"/>
              <w:bottom w:w="0" w:type="dxa"/>
              <w:right w:w="10" w:type="dxa"/>
            </w:tcMar>
          </w:tcPr>
          <w:p>
            <w:pPr>
              <w:pStyle w:val="Normal"/>
              <w:widowControl/>
              <w:snapToGrid w:val="false"/>
              <w:rPr>
                <w:b/>
                <w:b/>
                <w:bCs/>
              </w:rPr>
            </w:pPr>
            <w:r>
              <w:rPr>
                <w:b/>
                <w:bCs/>
              </w:rPr>
            </w:r>
          </w:p>
        </w:tc>
      </w:tr>
      <w:tr>
        <w:trPr>
          <w:trHeight w:val="23" w:hRule="atLeast"/>
        </w:trPr>
        <w:tc>
          <w:tcPr>
            <w:tcW w:w="4516" w:type="dxa"/>
            <w:tcBorders/>
            <w:shd w:fill="auto" w:val="clear"/>
          </w:tcPr>
          <w:p>
            <w:pPr>
              <w:pStyle w:val="Contedodatabela"/>
              <w:widowControl/>
              <w:bidi w:val="0"/>
              <w:jc w:val="left"/>
              <w:rPr>
                <w:color w:val="000000"/>
              </w:rPr>
            </w:pPr>
            <w:r>
              <w:rPr>
                <w:color w:val="000000"/>
              </w:rPr>
              <w:t>Cirurgia*</w:t>
            </w:r>
          </w:p>
        </w:tc>
        <w:tc>
          <w:tcPr>
            <w:tcW w:w="1583" w:type="dxa"/>
            <w:tcBorders/>
            <w:shd w:fill="auto" w:val="clear"/>
            <w:tcMar>
              <w:top w:w="0" w:type="dxa"/>
              <w:left w:w="10" w:type="dxa"/>
              <w:bottom w:w="0" w:type="dxa"/>
              <w:right w:w="10" w:type="dxa"/>
            </w:tcMar>
          </w:tcPr>
          <w:p>
            <w:pPr>
              <w:pStyle w:val="Contedodatabela"/>
              <w:widowControl/>
              <w:bidi w:val="0"/>
              <w:ind w:right="634" w:hanging="0"/>
              <w:jc w:val="right"/>
              <w:rPr>
                <w:color w:val="000000"/>
              </w:rPr>
            </w:pPr>
            <w:r>
              <w:rPr>
                <w:color w:val="000000"/>
              </w:rPr>
              <w:t>1</w:t>
            </w:r>
          </w:p>
        </w:tc>
        <w:tc>
          <w:tcPr>
            <w:tcW w:w="1566" w:type="dxa"/>
            <w:tcBorders/>
            <w:shd w:fill="auto" w:val="clear"/>
            <w:tcMar>
              <w:top w:w="0" w:type="dxa"/>
              <w:left w:w="10" w:type="dxa"/>
              <w:bottom w:w="0" w:type="dxa"/>
              <w:right w:w="10" w:type="dxa"/>
            </w:tcMar>
          </w:tcPr>
          <w:p>
            <w:pPr>
              <w:pStyle w:val="Contedodatabela"/>
              <w:widowControl/>
              <w:bidi w:val="0"/>
              <w:ind w:right="634" w:hanging="0"/>
              <w:jc w:val="right"/>
              <w:rPr>
                <w:color w:val="000000"/>
              </w:rPr>
            </w:pPr>
            <w:r>
              <w:rPr>
                <w:color w:val="000000"/>
              </w:rPr>
              <w:t>1</w:t>
            </w:r>
          </w:p>
        </w:tc>
        <w:tc>
          <w:tcPr>
            <w:tcW w:w="1405" w:type="dxa"/>
            <w:tcBorders/>
            <w:shd w:fill="auto" w:val="clear"/>
            <w:tcMar>
              <w:top w:w="0" w:type="dxa"/>
              <w:left w:w="10" w:type="dxa"/>
              <w:bottom w:w="0" w:type="dxa"/>
              <w:right w:w="10" w:type="dxa"/>
            </w:tcMar>
          </w:tcPr>
          <w:p>
            <w:pPr>
              <w:pStyle w:val="Contedodatabela"/>
              <w:widowControl/>
              <w:bidi w:val="0"/>
              <w:ind w:right="355" w:hanging="0"/>
              <w:jc w:val="right"/>
              <w:rPr>
                <w:color w:val="000000"/>
              </w:rPr>
            </w:pPr>
            <w:r>
              <w:rPr>
                <w:color w:val="000000"/>
              </w:rPr>
              <w:t>2</w:t>
            </w:r>
          </w:p>
        </w:tc>
      </w:tr>
      <w:tr>
        <w:trPr>
          <w:trHeight w:val="23" w:hRule="atLeast"/>
        </w:trPr>
        <w:tc>
          <w:tcPr>
            <w:tcW w:w="4516" w:type="dxa"/>
            <w:tcBorders/>
            <w:shd w:fill="CCCCCC" w:val="clear"/>
          </w:tcPr>
          <w:p>
            <w:pPr>
              <w:pStyle w:val="Contedodatabela"/>
              <w:widowControl/>
              <w:bidi w:val="0"/>
              <w:jc w:val="left"/>
              <w:rPr>
                <w:color w:val="000000"/>
              </w:rPr>
            </w:pPr>
            <w:r>
              <w:rPr>
                <w:color w:val="000000"/>
              </w:rPr>
              <w:t>Enfermagem</w:t>
            </w:r>
          </w:p>
        </w:tc>
        <w:tc>
          <w:tcPr>
            <w:tcW w:w="1583" w:type="dxa"/>
            <w:tcBorders/>
            <w:shd w:fill="CCCCCC" w:val="clear"/>
            <w:tcMar>
              <w:top w:w="0" w:type="dxa"/>
              <w:left w:w="10" w:type="dxa"/>
              <w:bottom w:w="0" w:type="dxa"/>
              <w:right w:w="10" w:type="dxa"/>
            </w:tcMar>
          </w:tcPr>
          <w:p>
            <w:pPr>
              <w:pStyle w:val="Contedodatabela"/>
              <w:widowControl/>
              <w:bidi w:val="0"/>
              <w:ind w:right="634" w:hanging="0"/>
              <w:jc w:val="right"/>
              <w:rPr>
                <w:color w:val="000000"/>
              </w:rPr>
            </w:pPr>
            <w:r>
              <w:rPr>
                <w:color w:val="000000"/>
              </w:rPr>
              <w:t>4</w:t>
            </w:r>
          </w:p>
        </w:tc>
        <w:tc>
          <w:tcPr>
            <w:tcW w:w="1566" w:type="dxa"/>
            <w:tcBorders/>
            <w:shd w:fill="CCCCCC" w:val="clear"/>
            <w:tcMar>
              <w:top w:w="0" w:type="dxa"/>
              <w:left w:w="10" w:type="dxa"/>
              <w:bottom w:w="0" w:type="dxa"/>
              <w:right w:w="10" w:type="dxa"/>
            </w:tcMar>
          </w:tcPr>
          <w:p>
            <w:pPr>
              <w:pStyle w:val="Contedodatabela"/>
              <w:widowControl/>
              <w:bidi w:val="0"/>
              <w:ind w:right="634" w:hanging="0"/>
              <w:jc w:val="right"/>
              <w:rPr>
                <w:color w:val="000000"/>
              </w:rPr>
            </w:pPr>
            <w:r>
              <w:rPr>
                <w:color w:val="000000"/>
              </w:rPr>
              <w:t>4</w:t>
            </w:r>
          </w:p>
        </w:tc>
        <w:tc>
          <w:tcPr>
            <w:tcW w:w="1405" w:type="dxa"/>
            <w:tcBorders/>
            <w:shd w:fill="CCCCCC" w:val="clear"/>
            <w:tcMar>
              <w:top w:w="0" w:type="dxa"/>
              <w:left w:w="10" w:type="dxa"/>
              <w:bottom w:w="0" w:type="dxa"/>
              <w:right w:w="10" w:type="dxa"/>
            </w:tcMar>
          </w:tcPr>
          <w:p>
            <w:pPr>
              <w:pStyle w:val="Contedodatabela"/>
              <w:widowControl/>
              <w:bidi w:val="0"/>
              <w:ind w:right="355" w:hanging="0"/>
              <w:jc w:val="right"/>
              <w:rPr>
                <w:color w:val="000000"/>
              </w:rPr>
            </w:pPr>
            <w:r>
              <w:rPr>
                <w:color w:val="000000"/>
              </w:rPr>
              <w:t>8</w:t>
            </w:r>
          </w:p>
        </w:tc>
      </w:tr>
      <w:tr>
        <w:trPr>
          <w:trHeight w:val="23" w:hRule="atLeast"/>
        </w:trPr>
        <w:tc>
          <w:tcPr>
            <w:tcW w:w="4516" w:type="dxa"/>
            <w:tcBorders/>
            <w:shd w:fill="auto" w:val="clear"/>
          </w:tcPr>
          <w:p>
            <w:pPr>
              <w:pStyle w:val="Contedodatabela"/>
              <w:widowControl/>
              <w:bidi w:val="0"/>
              <w:jc w:val="left"/>
              <w:rPr>
                <w:color w:val="000000"/>
              </w:rPr>
            </w:pPr>
            <w:r>
              <w:rPr>
                <w:color w:val="000000"/>
              </w:rPr>
              <w:t>Engenharia Civil</w:t>
            </w:r>
          </w:p>
        </w:tc>
        <w:tc>
          <w:tcPr>
            <w:tcW w:w="1583" w:type="dxa"/>
            <w:tcBorders/>
            <w:shd w:fill="auto" w:val="clear"/>
            <w:tcMar>
              <w:top w:w="0" w:type="dxa"/>
              <w:left w:w="10" w:type="dxa"/>
              <w:bottom w:w="0" w:type="dxa"/>
              <w:right w:w="10" w:type="dxa"/>
            </w:tcMar>
          </w:tcPr>
          <w:p>
            <w:pPr>
              <w:pStyle w:val="Contedodatabela"/>
              <w:widowControl/>
              <w:bidi w:val="0"/>
              <w:ind w:right="634" w:hanging="0"/>
              <w:jc w:val="right"/>
              <w:rPr>
                <w:color w:val="000000"/>
              </w:rPr>
            </w:pPr>
            <w:r>
              <w:rPr>
                <w:color w:val="000000"/>
              </w:rPr>
              <w:t>2</w:t>
            </w:r>
          </w:p>
        </w:tc>
        <w:tc>
          <w:tcPr>
            <w:tcW w:w="1566" w:type="dxa"/>
            <w:tcBorders/>
            <w:shd w:fill="auto" w:val="clear"/>
            <w:tcMar>
              <w:top w:w="0" w:type="dxa"/>
              <w:left w:w="10" w:type="dxa"/>
              <w:bottom w:w="0" w:type="dxa"/>
              <w:right w:w="10" w:type="dxa"/>
            </w:tcMar>
          </w:tcPr>
          <w:p>
            <w:pPr>
              <w:pStyle w:val="Contedodatabela"/>
              <w:widowControl/>
              <w:bidi w:val="0"/>
              <w:ind w:right="634" w:hanging="0"/>
              <w:jc w:val="right"/>
              <w:rPr>
                <w:color w:val="000000"/>
              </w:rPr>
            </w:pPr>
            <w:r>
              <w:rPr>
                <w:color w:val="000000"/>
              </w:rPr>
              <w:t>8</w:t>
            </w:r>
          </w:p>
        </w:tc>
        <w:tc>
          <w:tcPr>
            <w:tcW w:w="1405" w:type="dxa"/>
            <w:tcBorders/>
            <w:shd w:fill="auto" w:val="clear"/>
            <w:tcMar>
              <w:top w:w="0" w:type="dxa"/>
              <w:left w:w="10" w:type="dxa"/>
              <w:bottom w:w="0" w:type="dxa"/>
              <w:right w:w="10" w:type="dxa"/>
            </w:tcMar>
          </w:tcPr>
          <w:p>
            <w:pPr>
              <w:pStyle w:val="Contedodatabela"/>
              <w:widowControl/>
              <w:bidi w:val="0"/>
              <w:ind w:right="355" w:hanging="0"/>
              <w:jc w:val="right"/>
              <w:rPr>
                <w:color w:val="000000"/>
              </w:rPr>
            </w:pPr>
            <w:r>
              <w:rPr>
                <w:color w:val="000000"/>
              </w:rPr>
              <w:t>10</w:t>
            </w:r>
          </w:p>
        </w:tc>
      </w:tr>
      <w:tr>
        <w:trPr>
          <w:trHeight w:val="23" w:hRule="atLeast"/>
        </w:trPr>
        <w:tc>
          <w:tcPr>
            <w:tcW w:w="4516" w:type="dxa"/>
            <w:tcBorders/>
            <w:shd w:fill="CCCCCC" w:val="clear"/>
          </w:tcPr>
          <w:p>
            <w:pPr>
              <w:pStyle w:val="Contedodatabela"/>
              <w:widowControl/>
              <w:bidi w:val="0"/>
              <w:jc w:val="left"/>
              <w:rPr>
                <w:color w:val="000000"/>
              </w:rPr>
            </w:pPr>
            <w:r>
              <w:rPr>
                <w:color w:val="000000"/>
              </w:rPr>
              <w:t>Farmacologia</w:t>
            </w:r>
          </w:p>
        </w:tc>
        <w:tc>
          <w:tcPr>
            <w:tcW w:w="1583" w:type="dxa"/>
            <w:tcBorders/>
            <w:shd w:fill="CCCCCC" w:val="clear"/>
            <w:tcMar>
              <w:top w:w="0" w:type="dxa"/>
              <w:left w:w="10" w:type="dxa"/>
              <w:bottom w:w="0" w:type="dxa"/>
              <w:right w:w="10" w:type="dxa"/>
            </w:tcMar>
          </w:tcPr>
          <w:p>
            <w:pPr>
              <w:pStyle w:val="Contedodatabela"/>
              <w:widowControl/>
              <w:bidi w:val="0"/>
              <w:ind w:right="634" w:hanging="0"/>
              <w:jc w:val="right"/>
              <w:rPr>
                <w:color w:val="000000"/>
              </w:rPr>
            </w:pPr>
            <w:r>
              <w:rPr>
                <w:color w:val="000000"/>
              </w:rPr>
              <w:t>8</w:t>
            </w:r>
          </w:p>
        </w:tc>
        <w:tc>
          <w:tcPr>
            <w:tcW w:w="1566" w:type="dxa"/>
            <w:tcBorders/>
            <w:shd w:fill="CCCCCC" w:val="clear"/>
            <w:tcMar>
              <w:top w:w="0" w:type="dxa"/>
              <w:left w:w="10" w:type="dxa"/>
              <w:bottom w:w="0" w:type="dxa"/>
              <w:right w:w="10" w:type="dxa"/>
            </w:tcMar>
          </w:tcPr>
          <w:p>
            <w:pPr>
              <w:pStyle w:val="Contedodatabela"/>
              <w:widowControl/>
              <w:bidi w:val="0"/>
              <w:ind w:right="634" w:hanging="0"/>
              <w:jc w:val="right"/>
              <w:rPr>
                <w:color w:val="000000"/>
              </w:rPr>
            </w:pPr>
            <w:r>
              <w:rPr>
                <w:color w:val="000000"/>
              </w:rPr>
              <w:t>6</w:t>
            </w:r>
          </w:p>
        </w:tc>
        <w:tc>
          <w:tcPr>
            <w:tcW w:w="1405" w:type="dxa"/>
            <w:tcBorders/>
            <w:shd w:fill="CCCCCC" w:val="clear"/>
            <w:tcMar>
              <w:top w:w="0" w:type="dxa"/>
              <w:left w:w="10" w:type="dxa"/>
              <w:bottom w:w="0" w:type="dxa"/>
              <w:right w:w="10" w:type="dxa"/>
            </w:tcMar>
          </w:tcPr>
          <w:p>
            <w:pPr>
              <w:pStyle w:val="Contedodatabela"/>
              <w:widowControl/>
              <w:bidi w:val="0"/>
              <w:ind w:right="355" w:hanging="0"/>
              <w:jc w:val="right"/>
              <w:rPr>
                <w:color w:val="000000"/>
              </w:rPr>
            </w:pPr>
            <w:r>
              <w:rPr>
                <w:color w:val="000000"/>
              </w:rPr>
              <w:t>14</w:t>
            </w:r>
          </w:p>
        </w:tc>
      </w:tr>
      <w:tr>
        <w:trPr>
          <w:trHeight w:val="23" w:hRule="atLeast"/>
        </w:trPr>
        <w:tc>
          <w:tcPr>
            <w:tcW w:w="4516" w:type="dxa"/>
            <w:tcBorders/>
            <w:shd w:fill="auto" w:val="clear"/>
          </w:tcPr>
          <w:p>
            <w:pPr>
              <w:pStyle w:val="Contedodatabela"/>
              <w:widowControl/>
              <w:bidi w:val="0"/>
              <w:jc w:val="left"/>
              <w:rPr>
                <w:color w:val="000000"/>
              </w:rPr>
            </w:pPr>
            <w:r>
              <w:rPr>
                <w:color w:val="000000"/>
              </w:rPr>
              <w:t>Física</w:t>
            </w:r>
          </w:p>
        </w:tc>
        <w:tc>
          <w:tcPr>
            <w:tcW w:w="1583" w:type="dxa"/>
            <w:tcBorders/>
            <w:shd w:fill="auto" w:val="clear"/>
            <w:tcMar>
              <w:top w:w="0" w:type="dxa"/>
              <w:left w:w="10" w:type="dxa"/>
              <w:bottom w:w="0" w:type="dxa"/>
              <w:right w:w="10" w:type="dxa"/>
            </w:tcMar>
          </w:tcPr>
          <w:p>
            <w:pPr>
              <w:pStyle w:val="Contedodatabela"/>
              <w:widowControl/>
              <w:bidi w:val="0"/>
              <w:ind w:right="634" w:hanging="0"/>
              <w:jc w:val="right"/>
              <w:rPr>
                <w:color w:val="000000"/>
              </w:rPr>
            </w:pPr>
            <w:r>
              <w:rPr>
                <w:color w:val="000000"/>
              </w:rPr>
              <w:t>3</w:t>
            </w:r>
          </w:p>
        </w:tc>
        <w:tc>
          <w:tcPr>
            <w:tcW w:w="1566" w:type="dxa"/>
            <w:tcBorders/>
            <w:shd w:fill="auto" w:val="clear"/>
            <w:tcMar>
              <w:top w:w="0" w:type="dxa"/>
              <w:left w:w="10" w:type="dxa"/>
              <w:bottom w:w="0" w:type="dxa"/>
              <w:right w:w="10" w:type="dxa"/>
            </w:tcMar>
          </w:tcPr>
          <w:p>
            <w:pPr>
              <w:pStyle w:val="Contedodatabela"/>
              <w:widowControl/>
              <w:bidi w:val="0"/>
              <w:ind w:right="634" w:hanging="0"/>
              <w:jc w:val="right"/>
              <w:rPr>
                <w:color w:val="000000"/>
              </w:rPr>
            </w:pPr>
            <w:r>
              <w:rPr>
                <w:color w:val="000000"/>
              </w:rPr>
              <w:t>6</w:t>
            </w:r>
          </w:p>
        </w:tc>
        <w:tc>
          <w:tcPr>
            <w:tcW w:w="1405" w:type="dxa"/>
            <w:tcBorders/>
            <w:shd w:fill="auto" w:val="clear"/>
            <w:tcMar>
              <w:top w:w="0" w:type="dxa"/>
              <w:left w:w="10" w:type="dxa"/>
              <w:bottom w:w="0" w:type="dxa"/>
              <w:right w:w="10" w:type="dxa"/>
            </w:tcMar>
          </w:tcPr>
          <w:p>
            <w:pPr>
              <w:pStyle w:val="Contedodatabela"/>
              <w:widowControl/>
              <w:bidi w:val="0"/>
              <w:ind w:right="355" w:hanging="0"/>
              <w:jc w:val="right"/>
              <w:rPr>
                <w:color w:val="000000"/>
              </w:rPr>
            </w:pPr>
            <w:r>
              <w:rPr>
                <w:color w:val="000000"/>
              </w:rPr>
              <w:t>9</w:t>
            </w:r>
          </w:p>
        </w:tc>
      </w:tr>
      <w:tr>
        <w:trPr>
          <w:trHeight w:val="23" w:hRule="atLeast"/>
        </w:trPr>
        <w:tc>
          <w:tcPr>
            <w:tcW w:w="4516" w:type="dxa"/>
            <w:tcBorders/>
            <w:shd w:fill="CCCCCC" w:val="clear"/>
          </w:tcPr>
          <w:p>
            <w:pPr>
              <w:pStyle w:val="Contedodatabela"/>
              <w:widowControl/>
              <w:bidi w:val="0"/>
              <w:jc w:val="left"/>
              <w:rPr>
                <w:color w:val="000000"/>
              </w:rPr>
            </w:pPr>
            <w:r>
              <w:rPr>
                <w:color w:val="000000"/>
              </w:rPr>
              <w:t>Química Inorgânica</w:t>
            </w:r>
          </w:p>
        </w:tc>
        <w:tc>
          <w:tcPr>
            <w:tcW w:w="1583" w:type="dxa"/>
            <w:tcBorders/>
            <w:shd w:fill="CCCCCC" w:val="clear"/>
            <w:tcMar>
              <w:top w:w="0" w:type="dxa"/>
              <w:left w:w="10" w:type="dxa"/>
              <w:bottom w:w="0" w:type="dxa"/>
              <w:right w:w="10" w:type="dxa"/>
            </w:tcMar>
          </w:tcPr>
          <w:p>
            <w:pPr>
              <w:pStyle w:val="Contedodatabela"/>
              <w:widowControl/>
              <w:bidi w:val="0"/>
              <w:ind w:right="634" w:hanging="0"/>
              <w:jc w:val="right"/>
              <w:rPr>
                <w:color w:val="000000"/>
              </w:rPr>
            </w:pPr>
            <w:r>
              <w:rPr>
                <w:color w:val="000000"/>
              </w:rPr>
              <w:t>4</w:t>
            </w:r>
          </w:p>
        </w:tc>
        <w:tc>
          <w:tcPr>
            <w:tcW w:w="1566" w:type="dxa"/>
            <w:tcBorders/>
            <w:shd w:fill="CCCCCC" w:val="clear"/>
            <w:tcMar>
              <w:top w:w="0" w:type="dxa"/>
              <w:left w:w="10" w:type="dxa"/>
              <w:bottom w:w="0" w:type="dxa"/>
              <w:right w:w="10" w:type="dxa"/>
            </w:tcMar>
          </w:tcPr>
          <w:p>
            <w:pPr>
              <w:pStyle w:val="Contedodatabela"/>
              <w:widowControl/>
              <w:bidi w:val="0"/>
              <w:ind w:right="634" w:hanging="0"/>
              <w:jc w:val="right"/>
              <w:rPr>
                <w:color w:val="000000"/>
              </w:rPr>
            </w:pPr>
            <w:r>
              <w:rPr>
                <w:color w:val="000000"/>
              </w:rPr>
              <w:t>1</w:t>
            </w:r>
          </w:p>
        </w:tc>
        <w:tc>
          <w:tcPr>
            <w:tcW w:w="1405" w:type="dxa"/>
            <w:tcBorders/>
            <w:shd w:fill="CCCCCC" w:val="clear"/>
            <w:tcMar>
              <w:top w:w="0" w:type="dxa"/>
              <w:left w:w="10" w:type="dxa"/>
              <w:bottom w:w="0" w:type="dxa"/>
              <w:right w:w="10" w:type="dxa"/>
            </w:tcMar>
          </w:tcPr>
          <w:p>
            <w:pPr>
              <w:pStyle w:val="Contedodatabela"/>
              <w:widowControl/>
              <w:bidi w:val="0"/>
              <w:ind w:right="355" w:hanging="0"/>
              <w:jc w:val="right"/>
              <w:rPr>
                <w:color w:val="000000"/>
              </w:rPr>
            </w:pPr>
            <w:r>
              <w:rPr>
                <w:color w:val="000000"/>
              </w:rPr>
              <w:t>5</w:t>
            </w:r>
          </w:p>
        </w:tc>
      </w:tr>
      <w:tr>
        <w:trPr>
          <w:trHeight w:val="23" w:hRule="atLeast"/>
        </w:trPr>
        <w:tc>
          <w:tcPr>
            <w:tcW w:w="4516" w:type="dxa"/>
            <w:tcBorders>
              <w:bottom w:val="single" w:sz="2" w:space="0" w:color="000000"/>
            </w:tcBorders>
            <w:shd w:fill="auto" w:val="clear"/>
          </w:tcPr>
          <w:p>
            <w:pPr>
              <w:pStyle w:val="Contedodatabela"/>
              <w:widowControl/>
              <w:bidi w:val="0"/>
              <w:jc w:val="left"/>
              <w:rPr>
                <w:b/>
                <w:b/>
                <w:bCs/>
              </w:rPr>
            </w:pPr>
            <w:r>
              <w:rPr>
                <w:b/>
                <w:bCs/>
              </w:rPr>
              <w:t>Total</w:t>
            </w:r>
          </w:p>
        </w:tc>
        <w:tc>
          <w:tcPr>
            <w:tcW w:w="1583" w:type="dxa"/>
            <w:tcBorders>
              <w:bottom w:val="single" w:sz="2" w:space="0" w:color="000000"/>
            </w:tcBorders>
            <w:shd w:fill="auto" w:val="clear"/>
            <w:tcMar>
              <w:top w:w="0" w:type="dxa"/>
              <w:left w:w="10" w:type="dxa"/>
              <w:bottom w:w="0" w:type="dxa"/>
              <w:right w:w="10" w:type="dxa"/>
            </w:tcMar>
          </w:tcPr>
          <w:p>
            <w:pPr>
              <w:pStyle w:val="Contedodatabela"/>
              <w:widowControl/>
              <w:bidi w:val="0"/>
              <w:jc w:val="center"/>
              <w:rPr>
                <w:b/>
                <w:b/>
                <w:bCs/>
              </w:rPr>
            </w:pPr>
            <w:r>
              <w:rPr>
                <w:b/>
                <w:bCs/>
              </w:rPr>
              <w:t>22</w:t>
            </w:r>
          </w:p>
        </w:tc>
        <w:tc>
          <w:tcPr>
            <w:tcW w:w="1566" w:type="dxa"/>
            <w:tcBorders>
              <w:bottom w:val="single" w:sz="2" w:space="0" w:color="000000"/>
            </w:tcBorders>
            <w:shd w:fill="auto" w:val="clear"/>
            <w:tcMar>
              <w:top w:w="0" w:type="dxa"/>
              <w:left w:w="10" w:type="dxa"/>
              <w:bottom w:w="0" w:type="dxa"/>
              <w:right w:w="10" w:type="dxa"/>
            </w:tcMar>
          </w:tcPr>
          <w:p>
            <w:pPr>
              <w:pStyle w:val="Contedodatabela"/>
              <w:widowControl/>
              <w:bidi w:val="0"/>
              <w:jc w:val="center"/>
              <w:rPr>
                <w:b/>
                <w:b/>
                <w:bCs/>
              </w:rPr>
            </w:pPr>
            <w:r>
              <w:rPr>
                <w:b/>
                <w:bCs/>
              </w:rPr>
              <w:t>26</w:t>
            </w:r>
          </w:p>
        </w:tc>
        <w:tc>
          <w:tcPr>
            <w:tcW w:w="1405" w:type="dxa"/>
            <w:tcBorders>
              <w:bottom w:val="single" w:sz="2" w:space="0" w:color="000000"/>
            </w:tcBorders>
            <w:shd w:fill="auto" w:val="clear"/>
            <w:tcMar>
              <w:top w:w="0" w:type="dxa"/>
              <w:left w:w="10" w:type="dxa"/>
              <w:bottom w:w="0" w:type="dxa"/>
              <w:right w:w="10" w:type="dxa"/>
            </w:tcMar>
          </w:tcPr>
          <w:p>
            <w:pPr>
              <w:pStyle w:val="Contedodatabela"/>
              <w:widowControl/>
              <w:bidi w:val="0"/>
              <w:jc w:val="center"/>
              <w:rPr>
                <w:b/>
                <w:b/>
                <w:bCs/>
              </w:rPr>
            </w:pPr>
            <w:r>
              <w:rPr>
                <w:b/>
                <w:bCs/>
              </w:rPr>
              <w:t>48</w:t>
            </w:r>
          </w:p>
        </w:tc>
      </w:tr>
    </w:tbl>
    <w:p>
      <w:pPr>
        <w:pStyle w:val="Textbody"/>
        <w:widowControl/>
        <w:bidi w:val="0"/>
        <w:spacing w:before="0" w:after="0"/>
        <w:jc w:val="left"/>
        <w:rPr>
          <w:sz w:val="20"/>
        </w:rPr>
      </w:pPr>
      <w:r>
        <w:rPr>
          <w:sz w:val="20"/>
        </w:rPr>
        <w:t>Fonte: elaborada pelo autor.</w:t>
      </w:r>
    </w:p>
    <w:p>
      <w:pPr>
        <w:pStyle w:val="Textbody"/>
        <w:widowControl/>
        <w:bidi w:val="0"/>
        <w:spacing w:before="0" w:after="0"/>
        <w:jc w:val="left"/>
        <w:rPr>
          <w:sz w:val="20"/>
        </w:rPr>
      </w:pPr>
      <w:r>
        <w:rPr>
          <w:sz w:val="20"/>
        </w:rPr>
        <w:t>*Consideramos apenas o Curso de Cirurgia geral.</w:t>
      </w:r>
    </w:p>
    <w:p>
      <w:pPr>
        <w:pStyle w:val="Textbody"/>
        <w:widowControl/>
        <w:bidi w:val="0"/>
        <w:spacing w:before="0" w:after="0"/>
        <w:jc w:val="left"/>
        <w:rPr>
          <w:sz w:val="20"/>
        </w:rPr>
      </w:pPr>
      <w:r>
        <w:rPr>
          <w:sz w:val="20"/>
        </w:rPr>
      </w:r>
    </w:p>
    <w:p>
      <w:pPr>
        <w:pStyle w:val="Textbody"/>
        <w:widowControl/>
        <w:bidi w:val="0"/>
        <w:spacing w:before="0" w:after="0"/>
        <w:ind w:firstLine="1117"/>
        <w:jc w:val="both"/>
        <w:rPr/>
      </w:pPr>
      <w:r>
        <w:rPr/>
        <w:t>Texto</w:t>
      </w:r>
      <w:r>
        <w:rPr>
          <w:position w:val="10"/>
        </w:rPr>
        <w:t xml:space="preserve"> </w:t>
      </w:r>
      <w:r>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Textbody"/>
        <w:widowControl/>
        <w:bidi w:val="0"/>
        <w:spacing w:before="0" w:after="0"/>
        <w:ind w:firstLine="1150"/>
        <w:jc w:val="both"/>
        <w:rPr/>
      </w:pPr>
      <w:r>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Textbody"/>
        <w:widowControl/>
        <w:bidi w:val="0"/>
        <w:spacing w:before="0" w:after="0"/>
        <w:ind w:firstLine="1150"/>
        <w:jc w:val="both"/>
        <w:rPr/>
      </w:pPr>
      <w:r>
        <w:rPr/>
        <w:t>De acordo com a Tabela 2 texto texto texto texto texto texto texto texto texto texto texto texto texto texto texto texto texto texto texto texto texto texto texto texto texto texto texto texto texto texto texto texto texto texto texto texto texto texto.</w:t>
      </w:r>
    </w:p>
    <w:p>
      <w:pPr>
        <w:pStyle w:val="Textbody"/>
        <w:widowControl/>
        <w:bidi w:val="0"/>
        <w:spacing w:before="0" w:after="0"/>
        <w:ind w:firstLine="1150"/>
        <w:jc w:val="both"/>
        <w:rPr/>
      </w:pPr>
      <w:r>
        <w:rPr/>
      </w:r>
    </w:p>
    <w:p>
      <w:pPr>
        <w:pStyle w:val="Textbody"/>
        <w:widowControl/>
        <w:bidi w:val="0"/>
        <w:spacing w:before="0" w:after="0"/>
        <w:jc w:val="left"/>
        <w:rPr>
          <w:sz w:val="20"/>
          <w:szCs w:val="20"/>
        </w:rPr>
      </w:pPr>
      <w:r>
        <w:rPr>
          <w:sz w:val="20"/>
          <w:szCs w:val="20"/>
        </w:rPr>
        <w:t>Tabela 2 – População brasileira por situação em domicílio em 2003</w:t>
      </w:r>
    </w:p>
    <w:tbl>
      <w:tblPr>
        <w:tblW w:w="9071" w:type="dxa"/>
        <w:jc w:val="left"/>
        <w:tblInd w:w="0" w:type="dxa"/>
        <w:tblCellMar>
          <w:top w:w="55" w:type="dxa"/>
          <w:left w:w="55" w:type="dxa"/>
          <w:bottom w:w="55" w:type="dxa"/>
          <w:right w:w="55" w:type="dxa"/>
        </w:tblCellMar>
      </w:tblPr>
      <w:tblGrid>
        <w:gridCol w:w="3149"/>
        <w:gridCol w:w="2050"/>
        <w:gridCol w:w="1967"/>
        <w:gridCol w:w="1904"/>
      </w:tblGrid>
      <w:tr>
        <w:trPr/>
        <w:tc>
          <w:tcPr>
            <w:tcW w:w="3149" w:type="dxa"/>
            <w:tcBorders>
              <w:top w:val="single" w:sz="2" w:space="0" w:color="000000"/>
              <w:bottom w:val="single" w:sz="2" w:space="0" w:color="000000"/>
            </w:tcBorders>
            <w:shd w:fill="C0C0C0" w:val="clear"/>
          </w:tcPr>
          <w:p>
            <w:pPr>
              <w:pStyle w:val="Contedodatabela"/>
              <w:widowControl/>
              <w:bidi w:val="0"/>
              <w:jc w:val="left"/>
              <w:rPr>
                <w:b/>
                <w:b/>
                <w:bCs/>
              </w:rPr>
            </w:pPr>
            <w:r>
              <w:rPr>
                <w:b/>
                <w:bCs/>
              </w:rPr>
              <w:t>Situação de domicílio</w:t>
            </w:r>
          </w:p>
        </w:tc>
        <w:tc>
          <w:tcPr>
            <w:tcW w:w="2050" w:type="dxa"/>
            <w:tcBorders>
              <w:top w:val="single" w:sz="2" w:space="0" w:color="000000"/>
              <w:left w:val="single" w:sz="2" w:space="0" w:color="000000"/>
              <w:bottom w:val="single" w:sz="2" w:space="0" w:color="000000"/>
            </w:tcBorders>
            <w:shd w:fill="C0C0C0" w:val="clear"/>
            <w:tcMar>
              <w:top w:w="0" w:type="dxa"/>
              <w:left w:w="10" w:type="dxa"/>
              <w:bottom w:w="0" w:type="dxa"/>
              <w:right w:w="10" w:type="dxa"/>
            </w:tcMar>
          </w:tcPr>
          <w:p>
            <w:pPr>
              <w:pStyle w:val="Contedodatabela"/>
              <w:widowControl/>
              <w:bidi w:val="0"/>
              <w:jc w:val="center"/>
              <w:rPr>
                <w:b/>
                <w:b/>
                <w:bCs/>
              </w:rPr>
            </w:pPr>
            <w:r>
              <w:rPr>
                <w:b/>
                <w:bCs/>
              </w:rPr>
              <w:t>Mulheres</w:t>
            </w:r>
          </w:p>
        </w:tc>
        <w:tc>
          <w:tcPr>
            <w:tcW w:w="1967" w:type="dxa"/>
            <w:tcBorders>
              <w:top w:val="single" w:sz="2" w:space="0" w:color="000000"/>
              <w:left w:val="single" w:sz="2" w:space="0" w:color="000000"/>
              <w:bottom w:val="single" w:sz="2" w:space="0" w:color="000000"/>
            </w:tcBorders>
            <w:shd w:fill="C0C0C0" w:val="clear"/>
            <w:tcMar>
              <w:top w:w="0" w:type="dxa"/>
              <w:left w:w="10" w:type="dxa"/>
              <w:bottom w:w="0" w:type="dxa"/>
              <w:right w:w="10" w:type="dxa"/>
            </w:tcMar>
          </w:tcPr>
          <w:p>
            <w:pPr>
              <w:pStyle w:val="Contedodatabela"/>
              <w:widowControl/>
              <w:bidi w:val="0"/>
              <w:jc w:val="center"/>
              <w:rPr>
                <w:b/>
                <w:b/>
                <w:bCs/>
              </w:rPr>
            </w:pPr>
            <w:r>
              <w:rPr>
                <w:b/>
                <w:bCs/>
              </w:rPr>
              <w:t>Homens</w:t>
            </w:r>
          </w:p>
        </w:tc>
        <w:tc>
          <w:tcPr>
            <w:tcW w:w="1904" w:type="dxa"/>
            <w:tcBorders>
              <w:top w:val="single" w:sz="2" w:space="0" w:color="000000"/>
              <w:left w:val="single" w:sz="2" w:space="0" w:color="000000"/>
              <w:bottom w:val="single" w:sz="2" w:space="0" w:color="000000"/>
            </w:tcBorders>
            <w:shd w:fill="C0C0C0" w:val="clear"/>
            <w:tcMar>
              <w:top w:w="0" w:type="dxa"/>
              <w:left w:w="10" w:type="dxa"/>
              <w:bottom w:w="0" w:type="dxa"/>
              <w:right w:w="10" w:type="dxa"/>
            </w:tcMar>
          </w:tcPr>
          <w:p>
            <w:pPr>
              <w:pStyle w:val="Contedodatabela"/>
              <w:widowControl/>
              <w:bidi w:val="0"/>
              <w:jc w:val="center"/>
              <w:rPr>
                <w:b/>
                <w:b/>
                <w:bCs/>
              </w:rPr>
            </w:pPr>
            <w:r>
              <w:rPr>
                <w:b/>
                <w:bCs/>
              </w:rPr>
              <w:t>Total</w:t>
            </w:r>
          </w:p>
        </w:tc>
      </w:tr>
      <w:tr>
        <w:trPr/>
        <w:tc>
          <w:tcPr>
            <w:tcW w:w="3149" w:type="dxa"/>
            <w:tcBorders/>
            <w:shd w:fill="auto" w:val="clear"/>
          </w:tcPr>
          <w:p>
            <w:pPr>
              <w:pStyle w:val="Contedodatabela"/>
              <w:widowControl/>
              <w:bidi w:val="0"/>
              <w:jc w:val="left"/>
              <w:rPr/>
            </w:pPr>
            <w:r>
              <w:rPr/>
              <w:t>Urbana</w:t>
            </w:r>
          </w:p>
        </w:tc>
        <w:tc>
          <w:tcPr>
            <w:tcW w:w="2050" w:type="dxa"/>
            <w:tcBorders/>
            <w:shd w:fill="auto" w:val="clear"/>
            <w:tcMar>
              <w:top w:w="0" w:type="dxa"/>
              <w:left w:w="10" w:type="dxa"/>
              <w:bottom w:w="0" w:type="dxa"/>
              <w:right w:w="10" w:type="dxa"/>
            </w:tcMar>
          </w:tcPr>
          <w:p>
            <w:pPr>
              <w:pStyle w:val="Contedodatabela"/>
              <w:widowControl/>
              <w:bidi w:val="0"/>
              <w:jc w:val="center"/>
              <w:rPr/>
            </w:pPr>
            <w:r>
              <w:rPr/>
              <w:t>41.115.439</w:t>
            </w:r>
          </w:p>
        </w:tc>
        <w:tc>
          <w:tcPr>
            <w:tcW w:w="1967" w:type="dxa"/>
            <w:tcBorders/>
            <w:shd w:fill="auto" w:val="clear"/>
            <w:tcMar>
              <w:top w:w="0" w:type="dxa"/>
              <w:left w:w="10" w:type="dxa"/>
              <w:bottom w:w="0" w:type="dxa"/>
              <w:right w:w="10" w:type="dxa"/>
            </w:tcMar>
          </w:tcPr>
          <w:p>
            <w:pPr>
              <w:pStyle w:val="Contedodatabela"/>
              <w:widowControl/>
              <w:bidi w:val="0"/>
              <w:jc w:val="center"/>
              <w:rPr/>
            </w:pPr>
            <w:r>
              <w:rPr/>
              <w:t>79,972492</w:t>
            </w:r>
          </w:p>
        </w:tc>
        <w:tc>
          <w:tcPr>
            <w:tcW w:w="1904" w:type="dxa"/>
            <w:tcBorders/>
            <w:shd w:fill="auto" w:val="clear"/>
            <w:tcMar>
              <w:top w:w="0" w:type="dxa"/>
              <w:left w:w="10" w:type="dxa"/>
              <w:bottom w:w="0" w:type="dxa"/>
              <w:right w:w="10" w:type="dxa"/>
            </w:tcMar>
          </w:tcPr>
          <w:p>
            <w:pPr>
              <w:pStyle w:val="Contedodatabela"/>
              <w:widowControl/>
              <w:bidi w:val="0"/>
              <w:ind w:right="315" w:hanging="0"/>
              <w:jc w:val="right"/>
              <w:rPr/>
            </w:pPr>
            <w:r>
              <w:rPr/>
              <w:t>79.972.370</w:t>
            </w:r>
          </w:p>
        </w:tc>
      </w:tr>
      <w:tr>
        <w:trPr/>
        <w:tc>
          <w:tcPr>
            <w:tcW w:w="3149" w:type="dxa"/>
            <w:tcBorders/>
            <w:shd w:fill="B3B3B3" w:val="clear"/>
          </w:tcPr>
          <w:p>
            <w:pPr>
              <w:pStyle w:val="Contedodatabela"/>
              <w:widowControl/>
              <w:bidi w:val="0"/>
              <w:jc w:val="left"/>
              <w:rPr/>
            </w:pPr>
            <w:r>
              <w:rPr/>
              <w:t>Rural</w:t>
            </w:r>
          </w:p>
        </w:tc>
        <w:tc>
          <w:tcPr>
            <w:tcW w:w="2050" w:type="dxa"/>
            <w:tcBorders/>
            <w:shd w:fill="B3B3B3" w:val="clear"/>
            <w:tcMar>
              <w:top w:w="0" w:type="dxa"/>
              <w:left w:w="10" w:type="dxa"/>
              <w:bottom w:w="0" w:type="dxa"/>
              <w:right w:w="10" w:type="dxa"/>
            </w:tcMar>
          </w:tcPr>
          <w:p>
            <w:pPr>
              <w:pStyle w:val="Contedodatabela"/>
              <w:widowControl/>
              <w:bidi w:val="0"/>
              <w:jc w:val="center"/>
              <w:rPr/>
            </w:pPr>
            <w:r>
              <w:rPr/>
              <w:t>18.479.893</w:t>
            </w:r>
          </w:p>
        </w:tc>
        <w:tc>
          <w:tcPr>
            <w:tcW w:w="1967" w:type="dxa"/>
            <w:tcBorders/>
            <w:shd w:fill="B3B3B3" w:val="clear"/>
            <w:tcMar>
              <w:top w:w="0" w:type="dxa"/>
              <w:left w:w="10" w:type="dxa"/>
              <w:bottom w:w="0" w:type="dxa"/>
              <w:right w:w="10" w:type="dxa"/>
            </w:tcMar>
          </w:tcPr>
          <w:p>
            <w:pPr>
              <w:pStyle w:val="Contedodatabela"/>
              <w:widowControl/>
              <w:bidi w:val="0"/>
              <w:jc w:val="center"/>
              <w:rPr/>
            </w:pPr>
            <w:r>
              <w:rPr/>
              <w:t>19.507.477</w:t>
            </w:r>
          </w:p>
        </w:tc>
        <w:tc>
          <w:tcPr>
            <w:tcW w:w="1904" w:type="dxa"/>
            <w:tcBorders/>
            <w:shd w:fill="B3B3B3" w:val="clear"/>
            <w:tcMar>
              <w:top w:w="0" w:type="dxa"/>
              <w:left w:w="10" w:type="dxa"/>
              <w:bottom w:w="0" w:type="dxa"/>
              <w:right w:w="10" w:type="dxa"/>
            </w:tcMar>
          </w:tcPr>
          <w:p>
            <w:pPr>
              <w:pStyle w:val="Contedodatabela"/>
              <w:widowControl/>
              <w:bidi w:val="0"/>
              <w:ind w:right="315" w:hanging="0"/>
              <w:jc w:val="right"/>
              <w:rPr/>
            </w:pPr>
            <w:r>
              <w:rPr/>
              <w:t>37.982.370</w:t>
            </w:r>
          </w:p>
        </w:tc>
      </w:tr>
      <w:tr>
        <w:trPr/>
        <w:tc>
          <w:tcPr>
            <w:tcW w:w="3149" w:type="dxa"/>
            <w:tcBorders>
              <w:bottom w:val="single" w:sz="2" w:space="0" w:color="000000"/>
            </w:tcBorders>
            <w:shd w:fill="auto" w:val="clear"/>
          </w:tcPr>
          <w:p>
            <w:pPr>
              <w:pStyle w:val="Contedodatabela"/>
              <w:widowControl/>
              <w:bidi w:val="0"/>
              <w:jc w:val="left"/>
              <w:rPr/>
            </w:pPr>
            <w:r>
              <w:rPr/>
              <w:t>Total</w:t>
            </w:r>
          </w:p>
        </w:tc>
        <w:tc>
          <w:tcPr>
            <w:tcW w:w="2050" w:type="dxa"/>
            <w:tcBorders>
              <w:bottom w:val="single" w:sz="2" w:space="0" w:color="000000"/>
            </w:tcBorders>
            <w:shd w:fill="auto" w:val="clear"/>
            <w:tcMar>
              <w:top w:w="0" w:type="dxa"/>
              <w:left w:w="10" w:type="dxa"/>
              <w:bottom w:w="0" w:type="dxa"/>
              <w:right w:w="10" w:type="dxa"/>
            </w:tcMar>
          </w:tcPr>
          <w:p>
            <w:pPr>
              <w:pStyle w:val="Contedodatabela"/>
              <w:widowControl/>
              <w:bidi w:val="0"/>
              <w:jc w:val="center"/>
              <w:rPr/>
            </w:pPr>
            <w:r>
              <w:rPr/>
              <w:t>59.595.332</w:t>
            </w:r>
          </w:p>
        </w:tc>
        <w:tc>
          <w:tcPr>
            <w:tcW w:w="1967" w:type="dxa"/>
            <w:tcBorders>
              <w:bottom w:val="single" w:sz="2" w:space="0" w:color="000000"/>
            </w:tcBorders>
            <w:shd w:fill="auto" w:val="clear"/>
            <w:tcMar>
              <w:top w:w="0" w:type="dxa"/>
              <w:left w:w="10" w:type="dxa"/>
              <w:bottom w:w="0" w:type="dxa"/>
              <w:right w:w="10" w:type="dxa"/>
            </w:tcMar>
          </w:tcPr>
          <w:p>
            <w:pPr>
              <w:pStyle w:val="Contedodatabela"/>
              <w:widowControl/>
              <w:bidi w:val="0"/>
              <w:jc w:val="center"/>
              <w:rPr/>
            </w:pPr>
            <w:r>
              <w:rPr/>
              <w:t>59.364.969</w:t>
            </w:r>
          </w:p>
        </w:tc>
        <w:tc>
          <w:tcPr>
            <w:tcW w:w="1904" w:type="dxa"/>
            <w:tcBorders>
              <w:bottom w:val="single" w:sz="2" w:space="0" w:color="000000"/>
            </w:tcBorders>
            <w:shd w:fill="auto" w:val="clear"/>
            <w:tcMar>
              <w:top w:w="0" w:type="dxa"/>
              <w:left w:w="10" w:type="dxa"/>
              <w:bottom w:w="0" w:type="dxa"/>
              <w:right w:w="10" w:type="dxa"/>
            </w:tcMar>
          </w:tcPr>
          <w:p>
            <w:pPr>
              <w:pStyle w:val="Contedodatabela"/>
              <w:widowControl/>
              <w:bidi w:val="0"/>
              <w:ind w:left="-5" w:right="278" w:hanging="0"/>
              <w:jc w:val="right"/>
              <w:rPr/>
            </w:pPr>
            <w:r>
              <w:rPr/>
              <w:t>117.960.301</w:t>
            </w:r>
          </w:p>
        </w:tc>
      </w:tr>
    </w:tbl>
    <w:p>
      <w:pPr>
        <w:pStyle w:val="Textbody"/>
        <w:widowControl/>
        <w:bidi w:val="0"/>
        <w:spacing w:before="0" w:after="0"/>
        <w:jc w:val="left"/>
        <w:rPr>
          <w:sz w:val="20"/>
          <w:szCs w:val="20"/>
        </w:rPr>
      </w:pPr>
      <w:r>
        <w:rPr>
          <w:sz w:val="20"/>
          <w:szCs w:val="20"/>
        </w:rPr>
        <w:t>Fonte: Instituto Brasileiro de Geografia e Estatística (2003).</w:t>
      </w:r>
    </w:p>
    <w:p>
      <w:pPr>
        <w:pStyle w:val="Textbody"/>
        <w:widowControl/>
        <w:bidi w:val="0"/>
        <w:spacing w:before="0" w:after="0"/>
        <w:jc w:val="left"/>
        <w:rPr>
          <w:sz w:val="20"/>
          <w:szCs w:val="20"/>
        </w:rPr>
      </w:pPr>
      <w:r>
        <w:rPr>
          <w:sz w:val="20"/>
          <w:szCs w:val="20"/>
        </w:rPr>
      </w:r>
    </w:p>
    <w:p>
      <w:pPr>
        <w:pStyle w:val="Textbody"/>
        <w:widowControl/>
        <w:bidi w:val="0"/>
        <w:spacing w:before="0" w:after="0"/>
        <w:jc w:val="left"/>
        <w:rPr>
          <w:b/>
          <w:b/>
        </w:rPr>
      </w:pPr>
      <w:r>
        <w:rPr>
          <w:b/>
        </w:rPr>
        <w:t>4 CONCLUSÃO OU CONSIDERAÇÕES FINAIS</w:t>
      </w:r>
    </w:p>
    <w:p>
      <w:pPr>
        <w:pStyle w:val="Textbody"/>
        <w:widowControl/>
        <w:bidi w:val="0"/>
        <w:spacing w:before="0" w:after="0"/>
        <w:jc w:val="left"/>
        <w:rPr>
          <w:b/>
          <w:b/>
        </w:rPr>
      </w:pPr>
      <w:r>
        <w:rPr>
          <w:b/>
        </w:rPr>
      </w:r>
    </w:p>
    <w:p>
      <w:pPr>
        <w:pStyle w:val="Textbody"/>
        <w:widowControl/>
        <w:bidi w:val="0"/>
        <w:spacing w:before="0" w:after="0"/>
        <w:ind w:firstLine="1117"/>
        <w:jc w:val="both"/>
        <w:rPr/>
      </w:pPr>
      <w:r>
        <w:rPr/>
        <w:t>Parte final do texto na qual se apresentam as conclusões ou considerações finais apoiadas no desenvolvimento do assunto. É a recapitulação sintética dos resultados obtidos. Pode apresentar recomendações e sugestões para pesquisas futuras.</w:t>
      </w:r>
    </w:p>
    <w:p>
      <w:pPr>
        <w:pStyle w:val="Textbody"/>
        <w:widowControl/>
        <w:bidi w:val="0"/>
        <w:spacing w:before="0" w:after="0"/>
        <w:ind w:firstLine="1117"/>
        <w:jc w:val="both"/>
        <w:rPr/>
      </w:pPr>
      <w:r>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Textbody"/>
        <w:widowControl/>
        <w:bidi w:val="0"/>
        <w:spacing w:before="0" w:after="0"/>
        <w:ind w:firstLine="1117"/>
        <w:jc w:val="both"/>
        <w:rPr/>
      </w:pPr>
      <w:r>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Textbody"/>
        <w:widowControl/>
        <w:bidi w:val="0"/>
        <w:spacing w:before="0" w:after="0"/>
        <w:jc w:val="left"/>
        <w:rPr/>
      </w:pPr>
      <w:r>
        <w:rPr/>
      </w:r>
    </w:p>
    <w:p>
      <w:pPr>
        <w:pStyle w:val="Textbody"/>
        <w:widowControl/>
        <w:bidi w:val="0"/>
        <w:spacing w:before="0" w:after="0"/>
        <w:jc w:val="center"/>
        <w:rPr>
          <w:b/>
          <w:b/>
        </w:rPr>
      </w:pPr>
      <w:r>
        <w:rPr>
          <w:b/>
        </w:rPr>
        <w:t>REFERÊNCIAS</w:t>
      </w:r>
    </w:p>
    <w:p>
      <w:pPr>
        <w:pStyle w:val="Textbody"/>
        <w:widowControl/>
        <w:bidi w:val="0"/>
        <w:spacing w:before="0" w:after="0"/>
        <w:jc w:val="left"/>
        <w:rPr>
          <w:b/>
          <w:b/>
        </w:rPr>
      </w:pPr>
      <w:r>
        <w:rPr>
          <w:b/>
        </w:rPr>
      </w:r>
    </w:p>
    <w:p>
      <w:pPr>
        <w:pStyle w:val="Textbody"/>
        <w:widowControl/>
        <w:bidi w:val="0"/>
        <w:spacing w:before="0" w:after="0"/>
        <w:jc w:val="left"/>
        <w:rPr/>
      </w:pPr>
      <w:r>
        <w:rPr>
          <w:rFonts w:cs="Times New Roman"/>
        </w:rPr>
        <w:t>ASSOCIAÇÃO BRASILEIRA DE NORMAS TÉCNICAS.</w:t>
      </w:r>
      <w:r>
        <w:rPr>
          <w:rFonts w:cs="Times New Roman"/>
          <w:b/>
          <w:bCs/>
        </w:rPr>
        <w:t xml:space="preserve"> NBR 6022</w:t>
      </w:r>
      <w:r>
        <w:rPr>
          <w:rFonts w:cs="Times New Roman"/>
        </w:rPr>
        <w:t xml:space="preserve">: </w:t>
      </w:r>
      <w:r>
        <w:rPr/>
        <w:t>artigo em publicação periódica técnica e/ou científica: apresentação</w:t>
      </w:r>
      <w:r>
        <w:rPr>
          <w:rFonts w:cs="Times New Roman"/>
        </w:rPr>
        <w:t>. 2. ed. Rio de Janeiro, 2018.</w:t>
      </w:r>
    </w:p>
    <w:p>
      <w:pPr>
        <w:pStyle w:val="Textbody"/>
        <w:widowControl/>
        <w:bidi w:val="0"/>
        <w:spacing w:before="0" w:after="0"/>
        <w:jc w:val="left"/>
        <w:rPr>
          <w:rFonts w:cs="Times New Roman"/>
        </w:rPr>
      </w:pPr>
      <w:r>
        <w:rPr>
          <w:rFonts w:cs="Times New Roman"/>
        </w:rPr>
      </w:r>
    </w:p>
    <w:p>
      <w:pPr>
        <w:pStyle w:val="Textbody"/>
        <w:widowControl/>
        <w:bidi w:val="0"/>
        <w:spacing w:before="0" w:after="0"/>
        <w:jc w:val="left"/>
        <w:rPr/>
      </w:pPr>
      <w:r>
        <w:rPr/>
        <w:t xml:space="preserve">BASTOS, Cleverson Leite; KELLER, Vicente. </w:t>
      </w:r>
      <w:r>
        <w:rPr>
          <w:b/>
        </w:rPr>
        <w:t>Aprendendo a aprender</w:t>
      </w:r>
      <w:r>
        <w:rPr/>
        <w:t>: introdução à metodologia científica. 19. ed. Petrópolis: Vozes, 2006.</w:t>
      </w:r>
    </w:p>
    <w:p>
      <w:pPr>
        <w:pStyle w:val="Textbody"/>
        <w:widowControl/>
        <w:bidi w:val="0"/>
        <w:spacing w:before="0" w:after="0"/>
        <w:jc w:val="left"/>
        <w:rPr/>
      </w:pPr>
      <w:r>
        <w:rPr/>
        <w:t> </w:t>
      </w:r>
    </w:p>
    <w:p>
      <w:pPr>
        <w:pStyle w:val="Textbody"/>
        <w:widowControl/>
        <w:bidi w:val="0"/>
        <w:spacing w:before="0" w:after="0"/>
        <w:jc w:val="left"/>
        <w:rPr/>
      </w:pPr>
      <w:r>
        <w:rPr/>
        <w:t xml:space="preserve">BITTAR, Eduardo Carlos Bianca. </w:t>
      </w:r>
      <w:r>
        <w:rPr>
          <w:b/>
        </w:rPr>
        <w:t>Linguagem jurídica</w:t>
      </w:r>
      <w:r>
        <w:rPr/>
        <w:t>. São Paulo: Saraiva, 2001.</w:t>
      </w:r>
    </w:p>
    <w:p>
      <w:pPr>
        <w:pStyle w:val="Textbody"/>
        <w:widowControl/>
        <w:bidi w:val="0"/>
        <w:spacing w:before="0" w:after="0"/>
        <w:jc w:val="left"/>
        <w:rPr/>
      </w:pPr>
      <w:r>
        <w:rPr/>
        <w:t> </w:t>
      </w:r>
    </w:p>
    <w:p>
      <w:pPr>
        <w:pStyle w:val="Textbody"/>
        <w:widowControl/>
        <w:bidi w:val="0"/>
        <w:spacing w:before="0" w:after="0"/>
        <w:jc w:val="left"/>
        <w:rPr/>
      </w:pPr>
      <w:r>
        <w:rPr/>
        <w:t xml:space="preserve">HORIZONTE. Secretaria Municipal de Educação. </w:t>
      </w:r>
      <w:r>
        <w:rPr>
          <w:b/>
        </w:rPr>
        <w:t>Censo escolar</w:t>
      </w:r>
      <w:r>
        <w:rPr/>
        <w:t>. Horizonte, 2009.</w:t>
      </w:r>
    </w:p>
    <w:p>
      <w:pPr>
        <w:pStyle w:val="Textbody"/>
        <w:widowControl/>
        <w:bidi w:val="0"/>
        <w:spacing w:before="0" w:after="0"/>
        <w:jc w:val="left"/>
        <w:rPr/>
      </w:pPr>
      <w:r>
        <w:rPr/>
        <w:t> </w:t>
      </w:r>
    </w:p>
    <w:p>
      <w:pPr>
        <w:pStyle w:val="Textbody"/>
        <w:widowControl/>
        <w:bidi w:val="0"/>
        <w:spacing w:before="0" w:after="0"/>
        <w:jc w:val="left"/>
        <w:rPr/>
      </w:pPr>
      <w:r>
        <w:rPr/>
        <w:t xml:space="preserve">INSTITUTO BRASILEIRO DE GEOGRAFIA E ESTATÍSTICA. </w:t>
      </w:r>
      <w:r>
        <w:rPr>
          <w:b/>
        </w:rPr>
        <w:t>Censo 2003</w:t>
      </w:r>
      <w:r>
        <w:rPr/>
        <w:t>. Rio de Janeiro, 2003.</w:t>
      </w:r>
    </w:p>
    <w:p>
      <w:pPr>
        <w:pStyle w:val="Textbody"/>
        <w:widowControl/>
        <w:bidi w:val="0"/>
        <w:spacing w:before="0" w:after="0"/>
        <w:jc w:val="left"/>
        <w:rPr/>
      </w:pPr>
      <w:r>
        <w:rPr/>
        <w:t> </w:t>
      </w:r>
    </w:p>
    <w:p>
      <w:pPr>
        <w:pStyle w:val="Textbody"/>
        <w:widowControl/>
        <w:bidi w:val="0"/>
        <w:spacing w:before="0" w:after="0"/>
        <w:jc w:val="left"/>
        <w:rPr/>
      </w:pPr>
      <w:r>
        <w:rPr/>
        <w:t xml:space="preserve">MUELLER, Suzana Pinheiro Machado; PERUCCHI, Valmira. Universidades e a produção de patentes: tópicos de interesse para o estudioso da informação tecnológica. </w:t>
      </w:r>
      <w:r>
        <w:rPr>
          <w:b/>
        </w:rPr>
        <w:t>Perspectivas em Ciência da Informação</w:t>
      </w:r>
      <w:r>
        <w:rPr/>
        <w:t>, Belo Horizonte, v. 19, n. 2, p. 15-36, 2014.</w:t>
      </w:r>
    </w:p>
    <w:p>
      <w:pPr>
        <w:pStyle w:val="Textbody"/>
        <w:widowControl/>
        <w:bidi w:val="0"/>
        <w:spacing w:before="0" w:after="0"/>
        <w:jc w:val="left"/>
        <w:rPr/>
      </w:pPr>
      <w:r>
        <w:rPr/>
        <w:t> </w:t>
      </w:r>
    </w:p>
    <w:p>
      <w:pPr>
        <w:pStyle w:val="Textbody"/>
        <w:widowControl/>
        <w:bidi w:val="0"/>
        <w:spacing w:before="0" w:after="0"/>
        <w:jc w:val="left"/>
        <w:rPr/>
      </w:pPr>
      <w:r>
        <w:rPr/>
        <w:t xml:space="preserve">ROSAS, Anny Jacquelline Cysne. </w:t>
      </w:r>
      <w:r>
        <w:rPr>
          <w:b/>
        </w:rPr>
        <w:t>Sustentabilidade da atividade produtora de água envasada em Fortaleza, CE</w:t>
      </w:r>
      <w:r>
        <w:rPr/>
        <w:t>. 2008. 186 f. Dissertação (Mestrado em Desenvolvimento e Meio Ambiente) – Universidade Federal do Ceará, Fortaleza, 2008.</w:t>
      </w:r>
    </w:p>
    <w:p>
      <w:pPr>
        <w:pStyle w:val="Textbody"/>
        <w:widowControl/>
        <w:bidi w:val="0"/>
        <w:spacing w:before="0" w:after="0"/>
        <w:jc w:val="left"/>
        <w:rPr/>
      </w:pPr>
      <w:r>
        <w:rPr/>
      </w:r>
    </w:p>
    <w:p>
      <w:pPr>
        <w:pStyle w:val="Textbody"/>
        <w:widowControl/>
        <w:bidi w:val="0"/>
        <w:spacing w:before="0" w:after="0"/>
        <w:jc w:val="left"/>
        <w:rPr/>
      </w:pPr>
      <w:r>
        <w:rPr>
          <w:rFonts w:cs="Times New Roman"/>
          <w:color w:val="111111"/>
        </w:rPr>
        <w:t xml:space="preserve">SALES, Weslayne Nunes de </w:t>
      </w:r>
      <w:r>
        <w:rPr>
          <w:rFonts w:cs="Times New Roman"/>
          <w:i/>
          <w:color w:val="111111"/>
        </w:rPr>
        <w:t>et al</w:t>
      </w:r>
      <w:r>
        <w:rPr>
          <w:rFonts w:cs="Times New Roman"/>
          <w:color w:val="111111"/>
        </w:rPr>
        <w:t xml:space="preserve">.  Bases de dados para pesquisa EM Engenharia de Produção: uma análise a partir do Portal de Periódicos da Capes. </w:t>
      </w:r>
      <w:r>
        <w:rPr>
          <w:rFonts w:cs="Times New Roman"/>
          <w:b/>
          <w:color w:val="111111"/>
        </w:rPr>
        <w:t>Informação em Pauta</w:t>
      </w:r>
      <w:r>
        <w:rPr>
          <w:rFonts w:cs="Times New Roman"/>
          <w:color w:val="111111"/>
        </w:rPr>
        <w:t>, Fortaleza, v. 3, n. 1, 2018. Disponível em: http://www.periodicos.ufc.br/informacaoempauta/article/view/30895. Acesso em: 22 dez. 2018. DOI http://dx.doi.org/10.32810/2525-3468.ip.v3i1.2018.30895.</w:t>
        <w:br/>
        <w:br/>
      </w:r>
      <w:r>
        <w:rPr/>
        <w:t xml:space="preserve">SISS, Ahyas. Afro-brasileiros e Educação Superior: notas para debates. </w:t>
      </w:r>
      <w:r>
        <w:rPr>
          <w:i/>
        </w:rPr>
        <w:t>In</w:t>
      </w:r>
      <w:r>
        <w:rPr/>
        <w:t xml:space="preserve">: COSTA, Hilton; PINHEL, André; SILVEIRA, Marcos Silva da (org.). </w:t>
      </w:r>
      <w:r>
        <w:rPr>
          <w:b/>
        </w:rPr>
        <w:t>Uma década de políticas afirmativas</w:t>
      </w:r>
      <w:r>
        <w:rPr/>
        <w:t>: panorama, argumentos e resultados. Ponta Grossa: Editora UEPG, 2012. p. 18-26.</w:t>
      </w:r>
    </w:p>
    <w:p>
      <w:pPr>
        <w:pStyle w:val="Textbody"/>
        <w:widowControl/>
        <w:bidi w:val="0"/>
        <w:spacing w:before="0" w:after="0"/>
        <w:jc w:val="left"/>
        <w:rPr/>
      </w:pPr>
      <w:r>
        <w:rPr/>
      </w:r>
    </w:p>
    <w:p>
      <w:pPr>
        <w:pStyle w:val="Textbody"/>
        <w:widowControl/>
        <w:bidi w:val="0"/>
        <w:spacing w:before="0" w:after="0"/>
        <w:jc w:val="left"/>
        <w:rPr/>
      </w:pPr>
      <w:r>
        <w:rPr/>
        <w:t xml:space="preserve">TARAPANOFF, K. Educação corporativa. </w:t>
      </w:r>
      <w:r>
        <w:rPr>
          <w:i/>
        </w:rPr>
        <w:t>In</w:t>
      </w:r>
      <w:r>
        <w:rPr/>
        <w:t xml:space="preserve">: CONGRESSO IBEROAMERICANO DE GESTÃO DO CONHECIMENTO E INTELIGÊNCIA COMPETITIVA, 1., 2006, Curitiba. </w:t>
      </w:r>
      <w:r>
        <w:rPr>
          <w:b/>
        </w:rPr>
        <w:t>Anais eletrônicos...</w:t>
      </w:r>
      <w:r>
        <w:rPr/>
        <w:t xml:space="preserve"> Curitiba: CIETEP, 2006. Disponível em: &lt;http://www.gecic.com.br&gt;. Acesso em: 22 out. 2006. p. 59-70.</w:t>
      </w:r>
    </w:p>
    <w:p>
      <w:pPr>
        <w:pStyle w:val="Textbody"/>
        <w:widowControl/>
        <w:bidi w:val="0"/>
        <w:spacing w:before="0" w:after="0"/>
        <w:jc w:val="left"/>
        <w:rPr/>
      </w:pPr>
      <w:r>
        <w:rPr/>
      </w:r>
    </w:p>
    <w:p>
      <w:pPr>
        <w:pStyle w:val="Textbody"/>
        <w:widowControl/>
        <w:bidi w:val="0"/>
        <w:spacing w:before="0" w:after="0"/>
        <w:jc w:val="left"/>
        <w:rPr/>
      </w:pPr>
      <w:r>
        <w:rPr/>
        <w:t xml:space="preserve">TRISTÃO, Ana Maria Delazari; FACHIN, Gleisy Regina Bóries; ALARCON, Orestes Estevam. Sistema de classificação facetada e tesauros: instrumentos para organização do conhecimento. </w:t>
      </w:r>
      <w:r>
        <w:rPr>
          <w:b/>
        </w:rPr>
        <w:t>Ciências da Informação</w:t>
      </w:r>
      <w:r>
        <w:rPr/>
        <w:t>, Brasília, DF, v. 33, n. 2, p. 172-178, 2004. Disponível em: &lt;http://revista.ibict.br/ciinf/index.php/ciinf/article/view/265/233&gt;. Acesso em: 2 out. 2014.</w:t>
      </w:r>
    </w:p>
    <w:p>
      <w:pPr>
        <w:pStyle w:val="Textbody"/>
        <w:widowControl/>
        <w:bidi w:val="0"/>
        <w:spacing w:before="0" w:after="0"/>
        <w:jc w:val="left"/>
        <w:rPr/>
      </w:pPr>
      <w:r>
        <w:rPr/>
      </w:r>
    </w:p>
    <w:p>
      <w:pPr>
        <w:pStyle w:val="Textbody"/>
        <w:widowControl/>
        <w:bidi w:val="0"/>
        <w:spacing w:before="0" w:after="0"/>
        <w:jc w:val="left"/>
        <w:rPr/>
      </w:pPr>
      <w:r>
        <w:rPr/>
        <w:t xml:space="preserve">UNIVERSIDADE FEDERAL DO CEARÁ. Biblioteca Universitária. </w:t>
      </w:r>
      <w:r>
        <w:rPr>
          <w:b/>
        </w:rPr>
        <w:t>Guia de normalização de trabalhos acadêmicos da Universidade Federal do Ceará</w:t>
      </w:r>
      <w:r>
        <w:rPr/>
        <w:t>. Fortaleza, 2017.</w:t>
      </w:r>
    </w:p>
    <w:p>
      <w:pPr>
        <w:pStyle w:val="Textbody"/>
        <w:widowControl/>
        <w:bidi w:val="0"/>
        <w:spacing w:before="0" w:after="0"/>
        <w:jc w:val="left"/>
        <w:rPr/>
      </w:pPr>
      <w:r>
        <w:rPr/>
      </w:r>
    </w:p>
    <w:p>
      <w:pPr>
        <w:pStyle w:val="Textbody"/>
        <w:widowControl/>
        <w:bidi w:val="0"/>
        <w:spacing w:before="0" w:after="0"/>
        <w:jc w:val="center"/>
        <w:rPr>
          <w:b/>
          <w:b/>
        </w:rPr>
      </w:pPr>
      <w:r>
        <w:rPr>
          <w:b/>
        </w:rPr>
        <w:t>APÊNDICE A – INSTRUMENTO DE COLETA DE DADOS</w:t>
      </w:r>
    </w:p>
    <w:p>
      <w:pPr>
        <w:pStyle w:val="Textbody"/>
        <w:widowControl/>
        <w:bidi w:val="0"/>
        <w:spacing w:before="0" w:after="0"/>
        <w:jc w:val="left"/>
        <w:rPr>
          <w:b/>
          <w:b/>
        </w:rPr>
      </w:pPr>
      <w:r>
        <w:rPr>
          <w:b/>
        </w:rPr>
      </w:r>
    </w:p>
    <w:p>
      <w:pPr>
        <w:pStyle w:val="Textbody"/>
        <w:widowControl/>
        <w:bidi w:val="0"/>
        <w:spacing w:before="0" w:after="0"/>
        <w:jc w:val="left"/>
        <w:rPr>
          <w:b/>
          <w:b/>
        </w:rPr>
      </w:pPr>
      <w:r>
        <w:rPr>
          <w:b/>
        </w:rPr>
        <w:t>QUESTIONÁRIO</w:t>
      </w:r>
    </w:p>
    <w:p>
      <w:pPr>
        <w:pStyle w:val="Textbody"/>
        <w:widowControl/>
        <w:bidi w:val="0"/>
        <w:spacing w:before="0" w:after="0"/>
        <w:jc w:val="left"/>
        <w:rPr>
          <w:b/>
          <w:b/>
        </w:rPr>
      </w:pPr>
      <w:r>
        <w:rPr>
          <w:b/>
        </w:rPr>
      </w:r>
    </w:p>
    <w:p>
      <w:pPr>
        <w:pStyle w:val="Textbody"/>
        <w:widowControl/>
        <w:bidi w:val="0"/>
        <w:spacing w:before="0" w:after="0"/>
        <w:jc w:val="left"/>
        <w:rPr>
          <w:b/>
          <w:b/>
        </w:rPr>
      </w:pPr>
      <w:r>
        <w:rPr>
          <w:b/>
        </w:rPr>
        <w:t>A - PERFIL DO ENTREVISTADO</w:t>
      </w:r>
    </w:p>
    <w:p>
      <w:pPr>
        <w:pStyle w:val="Textbody"/>
        <w:widowControl/>
        <w:bidi w:val="0"/>
        <w:spacing w:before="0" w:after="0"/>
        <w:jc w:val="left"/>
        <w:rPr>
          <w:b/>
          <w:b/>
        </w:rPr>
      </w:pPr>
      <w:r>
        <w:rPr>
          <w:b/>
        </w:rPr>
        <w:t>1 Cargo:</w:t>
      </w:r>
    </w:p>
    <w:p>
      <w:pPr>
        <w:pStyle w:val="Textbody"/>
        <w:widowControl/>
        <w:bidi w:val="0"/>
        <w:spacing w:before="0" w:after="0"/>
        <w:jc w:val="left"/>
        <w:rPr/>
      </w:pPr>
      <w:r>
        <w:rPr/>
        <w:t>(  ) Servidor (  ) Bolsista  (  ) Estagiário  (  ) Terceirizado </w:t>
      </w:r>
    </w:p>
    <w:p>
      <w:pPr>
        <w:pStyle w:val="Textbody"/>
        <w:widowControl/>
        <w:bidi w:val="0"/>
        <w:spacing w:before="0" w:after="0"/>
        <w:jc w:val="left"/>
        <w:rPr/>
      </w:pPr>
      <w:r>
        <w:rPr/>
        <w:t>Divisão/Unidade em que trabalha:______________________________________________</w:t>
      </w:r>
    </w:p>
    <w:p>
      <w:pPr>
        <w:pStyle w:val="Textbody"/>
        <w:widowControl/>
        <w:bidi w:val="0"/>
        <w:spacing w:before="0" w:after="0"/>
        <w:jc w:val="left"/>
        <w:rPr/>
      </w:pPr>
      <w:r>
        <w:rPr/>
      </w:r>
    </w:p>
    <w:p>
      <w:pPr>
        <w:pStyle w:val="Textbody"/>
        <w:widowControl/>
        <w:bidi w:val="0"/>
        <w:spacing w:before="0" w:after="0"/>
        <w:jc w:val="left"/>
        <w:rPr>
          <w:b/>
          <w:b/>
        </w:rPr>
      </w:pPr>
      <w:r>
        <w:rPr>
          <w:b/>
        </w:rPr>
        <w:t>2 Faixa Etária:</w:t>
      </w:r>
    </w:p>
    <w:p>
      <w:pPr>
        <w:pStyle w:val="Textbody"/>
        <w:widowControl/>
        <w:bidi w:val="0"/>
        <w:spacing w:before="0" w:after="0"/>
        <w:jc w:val="left"/>
        <w:rPr/>
      </w:pPr>
      <w:r>
        <w:rPr/>
        <w:t>(  ) Até 19 anos   (  ) 25 – 29 anos   (  ) 35 – 39 anos   (  ) 45 – 49 anos</w:t>
      </w:r>
    </w:p>
    <w:p>
      <w:pPr>
        <w:pStyle w:val="Textbody"/>
        <w:widowControl/>
        <w:bidi w:val="0"/>
        <w:spacing w:before="0" w:after="0"/>
        <w:jc w:val="left"/>
        <w:rPr/>
      </w:pPr>
      <w:r>
        <w:rPr/>
        <w:t>(  ) 20 – 24 anos  (  ) 30 – 34 anos   (  ) 40 – 44 anos   (  ) Acima de 50 anos</w:t>
      </w:r>
    </w:p>
    <w:p>
      <w:pPr>
        <w:pStyle w:val="Textbody"/>
        <w:widowControl/>
        <w:bidi w:val="0"/>
        <w:spacing w:before="0" w:after="0"/>
        <w:jc w:val="left"/>
        <w:rPr/>
      </w:pPr>
      <w:r>
        <w:rPr/>
      </w:r>
    </w:p>
    <w:p>
      <w:pPr>
        <w:pStyle w:val="Textbody"/>
        <w:widowControl/>
        <w:bidi w:val="0"/>
        <w:spacing w:before="0" w:after="0"/>
        <w:jc w:val="left"/>
        <w:rPr>
          <w:b/>
          <w:b/>
        </w:rPr>
      </w:pPr>
      <w:r>
        <w:rPr>
          <w:b/>
        </w:rPr>
        <w:t>3 Sexo:</w:t>
      </w:r>
    </w:p>
    <w:p>
      <w:pPr>
        <w:pStyle w:val="Textbody"/>
        <w:widowControl/>
        <w:bidi w:val="0"/>
        <w:spacing w:before="0" w:after="0"/>
        <w:jc w:val="left"/>
        <w:rPr/>
      </w:pPr>
      <w:r>
        <w:rPr/>
        <w:t>(  ) Feminino    (  ) Masculino</w:t>
      </w:r>
    </w:p>
    <w:p>
      <w:pPr>
        <w:pStyle w:val="Textbody"/>
        <w:widowControl/>
        <w:bidi w:val="0"/>
        <w:spacing w:before="0" w:after="0"/>
        <w:jc w:val="left"/>
        <w:rPr/>
      </w:pPr>
      <w:r>
        <w:rPr/>
      </w:r>
    </w:p>
    <w:p>
      <w:pPr>
        <w:pStyle w:val="Textbody"/>
        <w:widowControl/>
        <w:bidi w:val="0"/>
        <w:spacing w:before="0" w:after="0"/>
        <w:jc w:val="left"/>
        <w:rPr>
          <w:b/>
          <w:b/>
        </w:rPr>
      </w:pPr>
      <w:r>
        <w:rPr>
          <w:b/>
        </w:rPr>
        <w:t>4 Há quanto tempo trabalha na instituição?</w:t>
      </w:r>
    </w:p>
    <w:p>
      <w:pPr>
        <w:pStyle w:val="Textbody"/>
        <w:widowControl/>
        <w:bidi w:val="0"/>
        <w:spacing w:before="0" w:after="0"/>
        <w:jc w:val="left"/>
        <w:rPr/>
      </w:pPr>
      <w:r>
        <w:rPr/>
        <w:t>(  ) Há menos de 1 ano      (  ) Entre 5 e 9 anos       (  ) Entre 15 e 19 anos</w:t>
      </w:r>
    </w:p>
    <w:p>
      <w:pPr>
        <w:pStyle w:val="Textbody"/>
        <w:widowControl/>
        <w:bidi w:val="0"/>
        <w:spacing w:before="0" w:after="0"/>
        <w:jc w:val="left"/>
        <w:rPr/>
      </w:pPr>
      <w:r>
        <w:rPr/>
        <w:t>(  ) Entre 1 e 4 anos           (  ) Entre 10 e 14 anos   (  ) Há mais de 20 anos</w:t>
      </w:r>
    </w:p>
    <w:p>
      <w:pPr>
        <w:pStyle w:val="Textbody"/>
        <w:widowControl/>
        <w:bidi w:val="0"/>
        <w:spacing w:before="0" w:after="0"/>
        <w:jc w:val="center"/>
        <w:rPr>
          <w:b/>
          <w:b/>
        </w:rPr>
      </w:pPr>
      <w:r>
        <w:rPr>
          <w:b/>
        </w:rPr>
      </w:r>
    </w:p>
    <w:p>
      <w:pPr>
        <w:pStyle w:val="Textbody"/>
        <w:widowControl/>
        <w:spacing w:before="0" w:after="0"/>
        <w:jc w:val="center"/>
        <w:rPr>
          <w:b/>
          <w:b/>
        </w:rPr>
      </w:pPr>
      <w:r>
        <w:rPr>
          <w:b/>
        </w:rPr>
        <w:t>ANEXO A – BASES DE DADOS DE TEXTO COMPLETO DISPONÍVEIS NO PORTAL DE PERIÓDICOS DA CAPES – SUBÁREA: ENGENHARIA DE PRODUÇÃO</w:t>
      </w:r>
    </w:p>
    <w:p>
      <w:pPr>
        <w:pStyle w:val="Textbody"/>
        <w:widowControl/>
        <w:spacing w:before="0" w:after="0"/>
        <w:jc w:val="center"/>
        <w:rPr>
          <w:b/>
          <w:b/>
        </w:rPr>
      </w:pPr>
      <w:r>
        <w:rPr>
          <w:b/>
        </w:rPr>
      </w:r>
    </w:p>
    <w:p>
      <w:pPr>
        <w:pStyle w:val="Textbody"/>
        <w:widowControl/>
        <w:spacing w:before="0" w:after="0"/>
        <w:ind w:left="283" w:hanging="0"/>
        <w:rPr/>
      </w:pPr>
      <w:r>
        <w:rPr/>
        <w:t>Quadro 1 – Bases de texto completo</w:t>
      </w:r>
    </w:p>
    <w:p>
      <w:pPr>
        <w:pStyle w:val="Textbody"/>
        <w:widowControl/>
        <w:spacing w:before="0" w:after="0"/>
        <w:ind w:left="340" w:hanging="0"/>
        <w:rPr/>
      </w:pPr>
      <w:r>
        <w:drawing>
          <wp:anchor behindDoc="0" distT="0" distB="0" distL="114935" distR="114935" simplePos="0" locked="0" layoutInCell="1" allowOverlap="1" relativeHeight="6">
            <wp:simplePos x="0" y="0"/>
            <wp:positionH relativeFrom="column">
              <wp:align>center</wp:align>
            </wp:positionH>
            <wp:positionV relativeFrom="paragraph">
              <wp:posOffset>635</wp:posOffset>
            </wp:positionV>
            <wp:extent cx="5607050" cy="3115310"/>
            <wp:effectExtent l="0" t="0" r="0" b="0"/>
            <wp:wrapSquare wrapText="bothSides"/>
            <wp:docPr id="5"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1" descr=""/>
                    <pic:cNvPicPr>
                      <a:picLocks noChangeAspect="1" noChangeArrowheads="1"/>
                    </pic:cNvPicPr>
                  </pic:nvPicPr>
                  <pic:blipFill>
                    <a:blip r:embed="rId6"/>
                    <a:srcRect l="16546" t="20249" r="18278" b="15979"/>
                    <a:stretch>
                      <a:fillRect/>
                    </a:stretch>
                  </pic:blipFill>
                  <pic:spPr bwMode="auto">
                    <a:xfrm>
                      <a:off x="0" y="0"/>
                      <a:ext cx="5607050" cy="3115310"/>
                    </a:xfrm>
                    <a:prstGeom prst="rect">
                      <a:avLst/>
                    </a:prstGeom>
                  </pic:spPr>
                </pic:pic>
              </a:graphicData>
            </a:graphic>
          </wp:anchor>
        </w:drawing>
      </w:r>
      <w:r>
        <w:rPr>
          <w:sz w:val="20"/>
        </w:rPr>
        <w:t>F</w:t>
      </w:r>
      <w:r>
        <w:rPr>
          <w:sz w:val="20"/>
        </w:rPr>
        <w:t xml:space="preserve">onte: Sales </w:t>
      </w:r>
      <w:r>
        <w:rPr>
          <w:i/>
          <w:iCs/>
          <w:sz w:val="20"/>
        </w:rPr>
        <w:t xml:space="preserve">et al. </w:t>
      </w:r>
      <w:r>
        <w:rPr>
          <w:sz w:val="20"/>
        </w:rPr>
        <w:t>(2018, p. 124).</w:t>
      </w:r>
    </w:p>
    <w:p>
      <w:pPr>
        <w:pStyle w:val="Textbody"/>
        <w:widowControl/>
        <w:bidi w:val="0"/>
        <w:spacing w:before="0" w:after="0"/>
        <w:jc w:val="center"/>
        <w:rPr>
          <w:b/>
          <w:b/>
        </w:rPr>
      </w:pPr>
      <w:r>
        <w:rPr>
          <w:b/>
        </w:rPr>
      </w:r>
    </w:p>
    <w:p>
      <w:pPr>
        <w:pStyle w:val="Textbody"/>
        <w:widowControl/>
        <w:spacing w:before="0" w:after="0"/>
        <w:ind w:left="426" w:hanging="0"/>
        <w:jc w:val="center"/>
        <w:rPr/>
      </w:pPr>
      <w:r>
        <w:rPr>
          <w:b/>
        </w:rPr>
        <w:t xml:space="preserve">AGRADECIMENTOS </w:t>
      </w:r>
      <w:r>
        <w:rPr>
          <w:b/>
          <w:color w:val="FF0000"/>
        </w:rPr>
        <w:t>(opcional)</w:t>
      </w:r>
    </w:p>
    <w:p>
      <w:pPr>
        <w:pStyle w:val="Textbody"/>
        <w:widowControl/>
        <w:spacing w:before="0" w:after="0"/>
        <w:rPr>
          <w:b/>
          <w:b/>
        </w:rPr>
      </w:pPr>
      <w:r>
        <w:rPr>
          <w:b/>
        </w:rPr>
      </w:r>
    </w:p>
    <w:p>
      <w:pPr>
        <w:pStyle w:val="Textbody"/>
        <w:widowControl/>
        <w:bidi w:val="0"/>
        <w:spacing w:before="0" w:after="0"/>
        <w:ind w:firstLine="1134"/>
        <w:jc w:val="both"/>
        <w:rPr/>
      </w:pPr>
      <w:r>
        <w:rPr/>
        <w:t>Agradecimentos a pessoas e/ou instituições, se for o caso, devem ser inseridos após os elementos pós-textuais e de maneira sucinta. Caso o trabalho tenha recebido recursos da Coordenação de Aperfeiçoamento de Pessoal de Nível Superior (Capes), atentar para o que consta na</w:t>
      </w:r>
      <w:r>
        <w:rPr>
          <w:color w:val="222222"/>
        </w:rPr>
        <w:t xml:space="preserve"> Portaria nº 206, de 4 de setembro de 2018.</w:t>
      </w:r>
    </w:p>
    <w:sectPr>
      <w:headerReference w:type="default" r:id="rId7"/>
      <w:footnotePr>
        <w:numFmt w:val="decimal"/>
      </w:footnotePr>
      <w:type w:val="nextPage"/>
      <w:pgSz w:w="11906" w:h="16838"/>
      <w:pgMar w:left="1701" w:right="1134" w:header="720" w:top="1701"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Textbody"/>
        <w:bidi w:val="0"/>
        <w:spacing w:before="0" w:after="0"/>
        <w:jc w:val="left"/>
        <w:rPr/>
      </w:pPr>
      <w:r>
        <w:rPr>
          <w:rStyle w:val="Caracteresdenotaderodap"/>
        </w:rPr>
        <w:footnoteRef/>
      </w:r>
      <w:r>
        <w:rPr/>
        <w:t xml:space="preserve"> </w:t>
      </w:r>
      <w:r>
        <w:rPr>
          <w:sz w:val="22"/>
        </w:rPr>
        <w:t>Nota de rodapé contendo breve currículo do primeiro autor e endereço eletrônico.</w:t>
      </w:r>
    </w:p>
  </w:footnote>
  <w:footnote w:id="3">
    <w:p>
      <w:pPr>
        <w:pStyle w:val="Textbody"/>
        <w:bidi w:val="0"/>
        <w:spacing w:before="0" w:after="0"/>
        <w:jc w:val="left"/>
        <w:rPr/>
      </w:pPr>
      <w:r>
        <w:rPr>
          <w:rStyle w:val="Caracteresdenotaderodap"/>
        </w:rPr>
        <w:footnoteRef/>
      </w:r>
      <w:r>
        <w:rPr>
          <w:rStyle w:val="Caracteresdenotaderodap"/>
        </w:rPr>
        <w:t>*</w:t>
      </w:r>
      <w:r>
        <w:rPr>
          <w:sz w:val="22"/>
        </w:rPr>
        <w:t>Nota de rodapé contendo breve currículo do primeiro autor e endereço eletrônico.</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sz w:val="20"/>
        <w:szCs w:val="20"/>
      </w:rPr>
    </w:pPr>
    <w:r>
      <w:rPr>
        <w:sz w:val="20"/>
        <w:szCs w:val="20"/>
      </w:rPr>
    </w:r>
  </w:p>
  <w:p>
    <w:pPr>
      <w:pStyle w:val="Cabealho"/>
      <w:jc w:val="right"/>
      <w:rPr/>
    </w:pPr>
    <w:r>
      <w:rPr>
        <w:sz w:val="20"/>
        <w:szCs w:val="20"/>
      </w:rPr>
      <w:fldChar w:fldCharType="begin"/>
    </w:r>
    <w:r>
      <w:rPr>
        <w:sz w:val="20"/>
        <w:szCs w:val="20"/>
      </w:rPr>
      <w:instrText> PAGE </w:instrText>
    </w:r>
    <w:r>
      <w:rPr>
        <w:sz w:val="20"/>
        <w:szCs w:val="20"/>
      </w:rPr>
      <w:fldChar w:fldCharType="separate"/>
    </w:r>
    <w:r>
      <w:rPr>
        <w:sz w:val="20"/>
        <w:szCs w:val="20"/>
      </w:rPr>
      <w:t>9</w:t>
    </w:r>
    <w:r>
      <w:rPr>
        <w:sz w:val="20"/>
        <w:szCs w:val="20"/>
      </w:rPr>
      <w:fldChar w:fldCharType="end"/>
    </w:r>
  </w:p>
  <w:p>
    <w:pPr>
      <w:pStyle w:val="Cabealho"/>
      <w:rPr>
        <w:sz w:val="20"/>
        <w:szCs w:val="20"/>
      </w:rPr>
    </w:pPr>
    <w:r>
      <w:rPr>
        <w:sz w:val="20"/>
        <w:szCs w:val="20"/>
      </w:rPr>
    </w:r>
  </w:p>
</w:hdr>
</file>

<file path=word/settings.xml><?xml version="1.0" encoding="utf-8"?>
<w:settings xmlns:w="http://schemas.openxmlformats.org/wordprocessingml/2006/main">
  <w:zoom w:percent="110"/>
  <w:defaultTabStop w:val="709"/>
  <w:autoHyphenation w:val="false"/>
  <w:footnotePr>
    <w:numFmt w:val="decimal"/>
    <w:footnote w:id="0"/>
    <w:footnote w:id="1"/>
  </w:footnotePr>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0"/>
        <w:szCs w:val="24"/>
        <w:lang w:val="pt-BR" w:eastAsia="zh-CN" w:bidi="hi-IN"/>
      </w:rPr>
    </w:rPrDefault>
    <w:pPrDefault>
      <w:pPr/>
    </w:pPrDefault>
  </w:docDefaults>
  <w:style w:type="paragraph" w:styleId="Normal">
    <w:name w:val="Normal"/>
    <w:qFormat/>
    <w:pPr>
      <w:widowControl w:val="false"/>
      <w:suppressAutoHyphens w:val="true"/>
      <w:bidi w:val="0"/>
      <w:jc w:val="left"/>
      <w:textAlignment w:val="baseline"/>
    </w:pPr>
    <w:rPr>
      <w:rFonts w:ascii="Times New Roman" w:hAnsi="Times New Roman" w:eastAsia="SimSun;宋体" w:cs="Mangal;Courier New"/>
      <w:color w:val="auto"/>
      <w:kern w:val="2"/>
      <w:sz w:val="24"/>
      <w:szCs w:val="24"/>
      <w:lang w:val="pt-BR" w:eastAsia="zh-CN" w:bidi="hi-IN"/>
    </w:rPr>
  </w:style>
  <w:style w:type="character" w:styleId="Fontepargpadro">
    <w:name w:val="Fonte parág. padrão"/>
    <w:qFormat/>
    <w:rPr/>
  </w:style>
  <w:style w:type="character" w:styleId="Internetlink">
    <w:name w:val="Internet link"/>
    <w:qFormat/>
    <w:rPr>
      <w:color w:val="000080"/>
      <w:u w:val="single"/>
    </w:rPr>
  </w:style>
  <w:style w:type="character" w:styleId="Caracteresdenotaderodap">
    <w:name w:val="Caracteres de nota de rodapé"/>
    <w:qFormat/>
    <w:rPr>
      <w:vertAlign w:val="superscript"/>
    </w:rPr>
  </w:style>
  <w:style w:type="character" w:styleId="Ncoradanotaderodap">
    <w:name w:val="Âncora da nota de rodapé"/>
    <w:qFormat/>
    <w:rPr>
      <w:vertAlign w:val="superscript"/>
    </w:rPr>
  </w:style>
  <w:style w:type="character" w:styleId="LinkdaInternet">
    <w:name w:val="Link da Internet"/>
    <w:rPr>
      <w:color w:val="0000FF"/>
      <w:u w:val="single"/>
    </w:rPr>
  </w:style>
  <w:style w:type="character" w:styleId="CabealhoChar">
    <w:name w:val="Cabeçalho Char"/>
    <w:qFormat/>
    <w:rPr>
      <w:kern w:val="2"/>
      <w:sz w:val="24"/>
      <w:szCs w:val="21"/>
      <w:lang w:eastAsia="zh-CN" w:bidi="hi-IN"/>
    </w:rPr>
  </w:style>
  <w:style w:type="character" w:styleId="RodapChar">
    <w:name w:val="Rodapé Char"/>
    <w:qFormat/>
    <w:rPr>
      <w:kern w:val="2"/>
      <w:sz w:val="24"/>
      <w:szCs w:val="21"/>
      <w:lang w:eastAsia="zh-CN" w:bidi="hi-IN"/>
    </w:rPr>
  </w:style>
  <w:style w:type="character" w:styleId="Ncoradanotadefim">
    <w:name w:val="Âncora da nota de fim"/>
    <w:rPr>
      <w:vertAlign w:val="superscript"/>
    </w:rPr>
  </w:style>
  <w:style w:type="character" w:styleId="Caracteresdenotadefim">
    <w:name w:val="Caracteres de nota de fim"/>
    <w:qFormat/>
    <w:rPr/>
  </w:style>
  <w:style w:type="paragraph" w:styleId="Ttulo">
    <w:name w:val="Título"/>
    <w:basedOn w:val="Standard"/>
    <w:next w:val="Textbody"/>
    <w:qFormat/>
    <w:pPr>
      <w:keepNext w:val="true"/>
      <w:spacing w:before="240" w:after="120"/>
    </w:pPr>
    <w:rPr>
      <w:rFonts w:ascii="Arial" w:hAnsi="Arial" w:eastAsia="Microsoft YaHei" w:cs="Mangal;Courier New"/>
      <w:sz w:val="28"/>
      <w:szCs w:val="28"/>
    </w:rPr>
  </w:style>
  <w:style w:type="paragraph" w:styleId="Corpodotexto">
    <w:name w:val="Body Text"/>
    <w:basedOn w:val="Normal"/>
    <w:pPr>
      <w:spacing w:lineRule="auto" w:line="276" w:before="0" w:after="140"/>
    </w:pPr>
    <w:rPr/>
  </w:style>
  <w:style w:type="paragraph" w:styleId="Lista">
    <w:name w:val="List"/>
    <w:basedOn w:val="Textbody"/>
    <w:pPr/>
    <w:rPr>
      <w:rFonts w:cs="Mangal;Courier New"/>
      <w:sz w:val="24"/>
    </w:rPr>
  </w:style>
  <w:style w:type="paragraph" w:styleId="Legenda">
    <w:name w:val="Caption"/>
    <w:basedOn w:val="Standard"/>
    <w:qFormat/>
    <w:pPr>
      <w:suppressLineNumbers/>
      <w:spacing w:before="120" w:after="120"/>
    </w:pPr>
    <w:rPr>
      <w:rFonts w:cs="Mangal;Courier New"/>
      <w:i/>
      <w:iCs/>
      <w:sz w:val="24"/>
      <w:szCs w:val="24"/>
    </w:rPr>
  </w:style>
  <w:style w:type="paragraph" w:styleId="Ndice">
    <w:name w:val="Índice"/>
    <w:basedOn w:val="Standard"/>
    <w:qFormat/>
    <w:pPr>
      <w:suppressLineNumbers/>
    </w:pPr>
    <w:rPr>
      <w:rFonts w:cs="Mangal;Courier New"/>
      <w:sz w:val="24"/>
    </w:rPr>
  </w:style>
  <w:style w:type="paragraph" w:styleId="Standard">
    <w:name w:val="Standard"/>
    <w:qFormat/>
    <w:pPr>
      <w:widowControl w:val="false"/>
      <w:suppressAutoHyphens w:val="true"/>
      <w:bidi w:val="0"/>
      <w:jc w:val="left"/>
      <w:textAlignment w:val="baseline"/>
    </w:pPr>
    <w:rPr>
      <w:rFonts w:ascii="Times New Roman" w:hAnsi="Times New Roman" w:eastAsia="SimSun;宋体" w:cs="Mangal;Courier New"/>
      <w:color w:val="auto"/>
      <w:kern w:val="2"/>
      <w:sz w:val="24"/>
      <w:szCs w:val="24"/>
      <w:lang w:val="pt-BR" w:eastAsia="zh-CN" w:bidi="hi-IN"/>
    </w:rPr>
  </w:style>
  <w:style w:type="paragraph" w:styleId="Textbody">
    <w:name w:val="Text body"/>
    <w:basedOn w:val="Normal"/>
    <w:qFormat/>
    <w:pPr>
      <w:spacing w:before="0" w:after="120"/>
    </w:pPr>
    <w:rPr>
      <w:rFonts w:eastAsia="SimSun, 宋体" w:cs="Mangal, 'Courier New'"/>
    </w:rPr>
  </w:style>
  <w:style w:type="paragraph" w:styleId="Contedodatabela">
    <w:name w:val="Conteúdo da tabela"/>
    <w:basedOn w:val="Normal"/>
    <w:qFormat/>
    <w:pPr>
      <w:suppressLineNumbers/>
    </w:pPr>
    <w:rPr/>
  </w:style>
  <w:style w:type="paragraph" w:styleId="Ttulodetabela">
    <w:name w:val="Título de tabela"/>
    <w:basedOn w:val="Contedodatabela"/>
    <w:qFormat/>
    <w:pPr>
      <w:suppressLineNumbers/>
      <w:jc w:val="center"/>
    </w:pPr>
    <w:rPr>
      <w:b/>
      <w:bCs/>
    </w:rPr>
  </w:style>
  <w:style w:type="paragraph" w:styleId="Linhahorizontal">
    <w:name w:val="Linha horizontal"/>
    <w:basedOn w:val="Standard"/>
    <w:next w:val="Textbody"/>
    <w:qFormat/>
    <w:pPr>
      <w:suppressLineNumbers/>
      <w:spacing w:before="0" w:after="283"/>
    </w:pPr>
    <w:rPr>
      <w:sz w:val="12"/>
      <w:szCs w:val="12"/>
    </w:rPr>
  </w:style>
  <w:style w:type="paragraph" w:styleId="Contedodoquadro">
    <w:name w:val="Conteúdo do quadro"/>
    <w:basedOn w:val="Normal"/>
    <w:qFormat/>
    <w:pPr>
      <w:widowControl/>
      <w:textAlignment w:val="auto"/>
    </w:pPr>
    <w:rPr>
      <w:rFonts w:eastAsia="Calibri" w:cs="Calibri"/>
      <w:kern w:val="2"/>
      <w:lang w:bidi="ar-SA"/>
    </w:rPr>
  </w:style>
  <w:style w:type="paragraph" w:styleId="Footnote">
    <w:name w:val="Footnote"/>
    <w:basedOn w:val="Standard"/>
    <w:qFormat/>
    <w:pPr>
      <w:suppressLineNumbers/>
      <w:ind w:left="283" w:right="0" w:hanging="283"/>
    </w:pPr>
    <w:rPr>
      <w:sz w:val="20"/>
      <w:szCs w:val="20"/>
    </w:rPr>
  </w:style>
  <w:style w:type="paragraph" w:styleId="CabealhoeRodap">
    <w:name w:val="Cabeçalho e Rodapé"/>
    <w:basedOn w:val="Normal"/>
    <w:qFormat/>
    <w:pPr>
      <w:suppressLineNumbers/>
      <w:tabs>
        <w:tab w:val="clear" w:pos="709"/>
        <w:tab w:val="center" w:pos="4819" w:leader="none"/>
        <w:tab w:val="right" w:pos="9638" w:leader="none"/>
      </w:tabs>
    </w:pPr>
    <w:rPr/>
  </w:style>
  <w:style w:type="paragraph" w:styleId="Cabealho">
    <w:name w:val="Header"/>
    <w:basedOn w:val="Normal"/>
    <w:pPr>
      <w:tabs>
        <w:tab w:val="clear" w:pos="709"/>
        <w:tab w:val="center" w:pos="4252" w:leader="none"/>
        <w:tab w:val="right" w:pos="8504" w:leader="none"/>
      </w:tabs>
    </w:pPr>
    <w:rPr>
      <w:szCs w:val="21"/>
    </w:rPr>
  </w:style>
  <w:style w:type="paragraph" w:styleId="Rodap">
    <w:name w:val="Footer"/>
    <w:basedOn w:val="Normal"/>
    <w:pPr>
      <w:tabs>
        <w:tab w:val="clear" w:pos="709"/>
        <w:tab w:val="center" w:pos="4252" w:leader="none"/>
        <w:tab w:val="right" w:pos="8504" w:leader="none"/>
      </w:tabs>
    </w:pPr>
    <w:rPr>
      <w:szCs w:val="21"/>
    </w:rPr>
  </w:style>
  <w:style w:type="paragraph" w:styleId="Notaderodap">
    <w:name w:val="Footnote Text"/>
    <w:basedOn w:val="Normal"/>
    <w:pPr>
      <w:suppressLineNumbers/>
      <w:ind w:left="339" w:hanging="339"/>
    </w:pPr>
    <w:rPr>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header" Target="header1.xml"/><Relationship Id="rId8" Type="http://schemas.openxmlformats.org/officeDocument/2006/relationships/footnotes" Target="footnotes.xml"/><Relationship Id="rId9" Type="http://schemas.openxmlformats.org/officeDocument/2006/relationships/fontTable" Target="fontTable.xml"/><Relationship Id="rId1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Normal_x005F_x0000_</Template>
  <TotalTime>34</TotalTime>
  <Application>LibreOffice/6.3.2.2$Windows_X86_64 LibreOffice_project/98b30e735bda24bc04ab42594c85f7fd8be07b9c</Application>
  <Pages>10</Pages>
  <Words>2535</Words>
  <Characters>13804</Characters>
  <CharactersWithSpaces>16278</CharactersWithSpaces>
  <Paragraphs>151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2023-03-15T15:42:56Z</dcterms:created>
  <dc:creator/>
  <dc:description/>
  <dc:language>pt-BR</dc:language>
  <cp:lastModifiedBy>Eliene Moura</cp:lastModifiedBy>
  <dcterms:modified xsi:type="dcterms:W3CDTF">2018-12-28T13:56:00Z</dcterms:modified>
  <cp:revision>4</cp:revision>
  <dc:subject/>
  <dc:title/>
</cp:coreProperties>
</file>